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7D39" w:rsidRDefault="008427C8">
      <w:pPr>
        <w:suppressAutoHyphens/>
        <w:spacing w:line="276" w:lineRule="auto"/>
        <w:jc w:val="center"/>
        <w:rPr>
          <w:rStyle w:val="ListLabel15"/>
          <w:b/>
        </w:rPr>
      </w:pPr>
      <w:r>
        <w:rPr>
          <w:rStyle w:val="ListLabel15"/>
          <w:b/>
        </w:rPr>
        <w:t>МЕТОДИЧЕСКИЕ РЕКОМЕНДАЦИИ ПО ЗАПОЛНЕНИЮ ОТЧЕТА В СИСТЕМЕ СБОРА ДАННЫХ КАДАСТРА ОТХОДОВ</w:t>
      </w:r>
    </w:p>
    <w:p w:rsidR="00257D39" w:rsidRDefault="00257D39">
      <w:pPr>
        <w:suppressAutoHyphens/>
        <w:spacing w:line="276" w:lineRule="auto"/>
        <w:jc w:val="center"/>
        <w:rPr>
          <w:rStyle w:val="ListLabel15"/>
          <w:b/>
        </w:rPr>
      </w:pPr>
    </w:p>
    <w:p w:rsidR="00257D39" w:rsidRDefault="008427C8">
      <w:pPr>
        <w:suppressAutoHyphens/>
        <w:spacing w:line="276" w:lineRule="auto"/>
        <w:jc w:val="center"/>
        <w:rPr>
          <w:rStyle w:val="ListLabel15"/>
          <w:b/>
        </w:rPr>
      </w:pPr>
      <w:r>
        <w:rPr>
          <w:rStyle w:val="ListLabel15"/>
          <w:b/>
        </w:rPr>
        <w:t>РОЛИ РАЗМЕЩЕНИЕ, ОБРАБОТКА, ОБЕЗВРЕЖИВАНИЕ, УТИЛИЗАЦИЯ ОТХОДОВ</w:t>
      </w: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Напоминаем о необходимости подачи отчета в срок во избежание санкций за соответствующее </w:t>
      </w:r>
      <w:r>
        <w:rPr>
          <w:rFonts w:cs="Times New Roman"/>
          <w:sz w:val="24"/>
          <w:szCs w:val="24"/>
        </w:rPr>
        <w:t>административное правонарушение.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Окончательным этапом приема от хозяйствующего субъекта сведений без электронной подписи является поступление в Министерство заверенного сопроводительного письма пакета сведений. Сопроводительное письмо пакета сведений должн</w:t>
      </w:r>
      <w:r>
        <w:rPr>
          <w:rFonts w:cs="Times New Roman"/>
          <w:sz w:val="24"/>
          <w:szCs w:val="24"/>
        </w:rPr>
        <w:t>о быть направлено в конверте с пометкой «Кадастр отходов Московской области».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В соответствии с Порядком ведения кадастра отходов Московской области, утвержденным распоряжением Министерства экологии и природопользования Московской области от 14.02.2017 № 63</w:t>
      </w:r>
      <w:r>
        <w:rPr>
          <w:rFonts w:cs="Times New Roman"/>
          <w:sz w:val="24"/>
          <w:szCs w:val="24"/>
        </w:rPr>
        <w:t>-РМ, сведения в кадастр предоставляются юридическими лицами всех форм собственности и индивидуальными предпринимателями, в результате хозяйственной и (или) иной деятельности которых образуются отходы производства и потребления, кроме радиоактивных, биологи</w:t>
      </w:r>
      <w:r>
        <w:rPr>
          <w:rFonts w:cs="Times New Roman"/>
          <w:sz w:val="24"/>
          <w:szCs w:val="24"/>
        </w:rPr>
        <w:t xml:space="preserve">ческих и отходов лечебно-профилактических учреждений. 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А также в соответствии с п. 8 Порядка ведения кадастра отходов Московской области, утвержденным распоряжением Министерства экологии и природопользования Московской области от 14.02.2017 № 63-РМ, все хо</w:t>
      </w:r>
      <w:r>
        <w:rPr>
          <w:rFonts w:cs="Times New Roman"/>
          <w:sz w:val="24"/>
          <w:szCs w:val="24"/>
        </w:rPr>
        <w:t>зяйствующие субъекты, осуществляющие деятельность на территории Московской области, ежегодно в срок до 20 апреля заполняют в электронном виде информационную форму исходных сведений Системы сбора данных Кадастра отходов Московской области.</w:t>
      </w: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jc w:val="center"/>
        <w:rPr>
          <w:rFonts w:cs="Times New Roman"/>
          <w:b/>
          <w:sz w:val="24"/>
          <w:szCs w:val="24"/>
        </w:rPr>
      </w:pPr>
    </w:p>
    <w:p w:rsidR="00257D39" w:rsidRDefault="00257D39">
      <w:pPr>
        <w:suppressAutoHyphens/>
        <w:spacing w:line="276" w:lineRule="auto"/>
        <w:rPr>
          <w:rFonts w:cs="Times New Roman"/>
          <w:b/>
          <w:sz w:val="24"/>
          <w:szCs w:val="24"/>
        </w:rPr>
      </w:pPr>
    </w:p>
    <w:p w:rsidR="00257D39" w:rsidRDefault="008427C8">
      <w:pPr>
        <w:pStyle w:val="af"/>
        <w:keepNext/>
        <w:spacing w:after="240" w:line="276" w:lineRule="auto"/>
        <w:ind w:left="0"/>
        <w:jc w:val="both"/>
        <w:rPr>
          <w:rStyle w:val="ListLabel14"/>
          <w:b/>
        </w:rPr>
      </w:pPr>
      <w:r>
        <w:rPr>
          <w:rStyle w:val="ListLabel14"/>
          <w:b/>
        </w:rPr>
        <w:t>РЕГИСТРАЦИЯ В СИСТЕМЕ</w:t>
      </w:r>
    </w:p>
    <w:p w:rsidR="00257D39" w:rsidRDefault="008427C8">
      <w:pPr>
        <w:pStyle w:val="af"/>
        <w:keepNext/>
        <w:spacing w:after="240" w:line="276" w:lineRule="auto"/>
        <w:ind w:left="0" w:firstLine="567"/>
        <w:jc w:val="both"/>
      </w:pPr>
      <w:r>
        <w:rPr>
          <w:rFonts w:cs="Times New Roman"/>
          <w:sz w:val="24"/>
          <w:szCs w:val="24"/>
        </w:rPr>
        <w:t xml:space="preserve">Для регистрации в Системе сбора данных Кадастра отходов Московской области (далее – Система) перейдите по ссылке </w:t>
      </w:r>
      <w:hyperlink r:id="rId8">
        <w:r>
          <w:rPr>
            <w:rStyle w:val="-"/>
            <w:rFonts w:eastAsia="Times New Roman" w:cs="Times New Roman"/>
            <w:color w:val="0070C0"/>
            <w:sz w:val="24"/>
            <w:szCs w:val="24"/>
            <w:lang w:eastAsia="ru-RU"/>
          </w:rPr>
          <w:t>http://esvr.mosreg.ru</w:t>
        </w:r>
      </w:hyperlink>
      <w:r>
        <w:rPr>
          <w:rFonts w:eastAsia="Times New Roman" w:cs="Times New Roman"/>
          <w:sz w:val="24"/>
          <w:szCs w:val="24"/>
          <w:lang w:eastAsia="ru-RU"/>
        </w:rPr>
        <w:t xml:space="preserve"> и выберите пункт меню Регистрация и заполните форму (рис.1).</w:t>
      </w:r>
    </w:p>
    <w:p w:rsidR="00257D39" w:rsidRDefault="008427C8">
      <w:pPr>
        <w:keepNext/>
        <w:tabs>
          <w:tab w:val="left" w:pos="0"/>
        </w:tabs>
        <w:spacing w:after="240" w:line="276" w:lineRule="auto"/>
        <w:jc w:val="both"/>
      </w:pPr>
      <w:r>
        <w:rPr>
          <w:noProof/>
          <w:lang w:eastAsia="ru-RU"/>
        </w:rPr>
        <w:drawing>
          <wp:inline distT="0" distB="0" distL="0" distR="0">
            <wp:extent cx="6845935" cy="34912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349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pStyle w:val="ac"/>
      </w:pPr>
      <w:r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>SEQ Рисунок \* ARABIC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</w:t>
      </w:r>
      <w:r>
        <w:rPr>
          <w:sz w:val="24"/>
          <w:szCs w:val="24"/>
        </w:rPr>
        <w:fldChar w:fldCharType="end"/>
      </w:r>
    </w:p>
    <w:p w:rsidR="00257D39" w:rsidRDefault="008427C8">
      <w:pPr>
        <w:pStyle w:val="Confirmationtext"/>
        <w:ind w:firstLine="567"/>
        <w:jc w:val="both"/>
        <w:rPr>
          <w:lang w:eastAsia="ru-RU"/>
        </w:rPr>
      </w:pPr>
      <w:r>
        <w:rPr>
          <w:lang w:eastAsia="ru-RU"/>
        </w:rPr>
        <w:t xml:space="preserve">Роль </w:t>
      </w:r>
      <w:r>
        <w:rPr>
          <w:b/>
          <w:lang w:eastAsia="ru-RU"/>
        </w:rPr>
        <w:t>Образование отходов</w:t>
      </w:r>
      <w:r>
        <w:rPr>
          <w:lang w:eastAsia="ru-RU"/>
        </w:rPr>
        <w:t xml:space="preserve"> ставится по умолчанию всем пользователям. Для подключения к отчету разделов размещения и (или) технологии следует выбрать пункт </w:t>
      </w:r>
      <w:r>
        <w:rPr>
          <w:b/>
          <w:lang w:eastAsia="ru-RU"/>
        </w:rPr>
        <w:t>Разме</w:t>
      </w:r>
      <w:r>
        <w:rPr>
          <w:b/>
          <w:lang w:eastAsia="ru-RU"/>
        </w:rPr>
        <w:t xml:space="preserve">щение отходов </w:t>
      </w:r>
      <w:r>
        <w:rPr>
          <w:lang w:eastAsia="ru-RU"/>
        </w:rPr>
        <w:t>и (или)</w:t>
      </w:r>
      <w:r>
        <w:rPr>
          <w:b/>
          <w:lang w:eastAsia="ru-RU"/>
        </w:rPr>
        <w:t xml:space="preserve"> Обработка отходов, Обезвреживание отходов, Утилизациия отходов </w:t>
      </w:r>
      <w:r>
        <w:rPr>
          <w:lang w:eastAsia="ru-RU"/>
        </w:rPr>
        <w:t xml:space="preserve">(любой подходящий в зависимости от вашей лицензии). </w:t>
      </w:r>
    </w:p>
    <w:p w:rsidR="00257D39" w:rsidRDefault="008427C8">
      <w:pPr>
        <w:pStyle w:val="Confirmationtext"/>
        <w:ind w:firstLine="567"/>
        <w:jc w:val="both"/>
        <w:rPr>
          <w:lang w:eastAsia="ru-RU"/>
        </w:rPr>
      </w:pPr>
      <w:r>
        <w:rPr>
          <w:lang w:eastAsia="ru-RU"/>
        </w:rPr>
        <w:t>Для удобства система ин</w:t>
      </w:r>
      <w:r w:rsidR="00B046C1">
        <w:rPr>
          <w:lang w:eastAsia="ru-RU"/>
        </w:rPr>
        <w:t xml:space="preserve">тегрирована с базой данных УФНС, </w:t>
      </w:r>
      <w:r>
        <w:rPr>
          <w:lang w:eastAsia="ru-RU"/>
        </w:rPr>
        <w:t>поэтому достаточно ввести наименование или ИНН организац</w:t>
      </w:r>
      <w:r>
        <w:rPr>
          <w:lang w:eastAsia="ru-RU"/>
        </w:rPr>
        <w:t xml:space="preserve">ии в поле </w:t>
      </w:r>
      <w:r>
        <w:rPr>
          <w:b/>
          <w:lang w:eastAsia="ru-RU"/>
        </w:rPr>
        <w:t>Сведения об органи</w:t>
      </w:r>
      <w:bookmarkStart w:id="0" w:name="_GoBack"/>
      <w:bookmarkEnd w:id="0"/>
      <w:r>
        <w:rPr>
          <w:b/>
          <w:lang w:eastAsia="ru-RU"/>
        </w:rPr>
        <w:t>зации</w:t>
      </w:r>
      <w:r>
        <w:rPr>
          <w:lang w:eastAsia="ru-RU"/>
        </w:rPr>
        <w:t>. Рекомендуем проверить реквизиты.</w:t>
      </w:r>
    </w:p>
    <w:p w:rsidR="00257D39" w:rsidRDefault="008427C8">
      <w:pPr>
        <w:pStyle w:val="Confirmationtext"/>
        <w:ind w:firstLine="567"/>
        <w:jc w:val="both"/>
        <w:rPr>
          <w:lang w:eastAsia="ru-RU"/>
        </w:rPr>
      </w:pPr>
      <w:r>
        <w:t>Если вы передаете отходы не по договору аренды, а транспортировщику, поставьте галочку «Наличие прямого договора с транспортировщиком на вывоз отходов».</w:t>
      </w:r>
    </w:p>
    <w:p w:rsidR="00257D39" w:rsidRDefault="008427C8">
      <w:pPr>
        <w:pStyle w:val="Confirmationtext"/>
        <w:ind w:firstLine="567"/>
        <w:jc w:val="both"/>
      </w:pPr>
      <w:r>
        <w:rPr>
          <w:lang w:eastAsia="ru-RU"/>
        </w:rPr>
        <w:t xml:space="preserve">Если заполнены не все обязательные поля, то незаполненные будут подсвечены красной рамкой. Завершите </w:t>
      </w:r>
      <w:r w:rsidR="00546B7F">
        <w:rPr>
          <w:lang w:eastAsia="ru-RU"/>
        </w:rPr>
        <w:t>заполнение формы</w:t>
      </w:r>
      <w:r>
        <w:rPr>
          <w:lang w:eastAsia="ru-RU"/>
        </w:rPr>
        <w:t xml:space="preserve"> и нажмите </w:t>
      </w:r>
      <w:r>
        <w:rPr>
          <w:b/>
          <w:lang w:eastAsia="ru-RU"/>
        </w:rPr>
        <w:t>Зарегистрироваться</w:t>
      </w:r>
      <w:r>
        <w:rPr>
          <w:lang w:eastAsia="ru-RU"/>
        </w:rPr>
        <w:t>. После этого на указанную электронную почту будет отправлено письмо со ссылкой для подтверждения регистрации. О</w:t>
      </w:r>
      <w:r>
        <w:rPr>
          <w:lang w:eastAsia="ru-RU"/>
        </w:rPr>
        <w:t xml:space="preserve">ткройте письмо и перейдите по ссылке – учетная запись стала активной. Ссылкой можно воспользоваться только один раз. После этого заходите на сайт в личный кабинет, используя форму </w:t>
      </w:r>
      <w:r>
        <w:rPr>
          <w:b/>
          <w:lang w:eastAsia="ru-RU"/>
        </w:rPr>
        <w:t>Войти</w:t>
      </w:r>
      <w:r>
        <w:rPr>
          <w:lang w:eastAsia="ru-RU"/>
        </w:rPr>
        <w:t xml:space="preserve">. </w:t>
      </w:r>
    </w:p>
    <w:p w:rsidR="00257D39" w:rsidRDefault="00257D39">
      <w:pPr>
        <w:spacing w:line="276" w:lineRule="auto"/>
        <w:ind w:left="426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57D39" w:rsidRDefault="00257D39">
      <w:pPr>
        <w:spacing w:line="276" w:lineRule="auto"/>
        <w:ind w:left="426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57D39" w:rsidRDefault="00257D39">
      <w:pPr>
        <w:spacing w:line="276" w:lineRule="auto"/>
        <w:ind w:left="426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57D39" w:rsidRDefault="00257D39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57D39" w:rsidRDefault="00257D39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57D39" w:rsidRDefault="00257D39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57D39" w:rsidRDefault="00257D39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57D39" w:rsidRDefault="008427C8">
      <w:pPr>
        <w:spacing w:line="276" w:lineRule="auto"/>
        <w:rPr>
          <w:rStyle w:val="ListLabel15"/>
          <w:b/>
        </w:rPr>
      </w:pPr>
      <w:r>
        <w:rPr>
          <w:rStyle w:val="ListLabel15"/>
          <w:b/>
        </w:rPr>
        <w:lastRenderedPageBreak/>
        <w:t>ВХОД В СИСТЕМУ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Для входа в Систему введите электронную почту и пароль, указанные при регистрации, и  нажмите кнопку </w:t>
      </w:r>
      <w:r>
        <w:rPr>
          <w:rFonts w:cs="Times New Roman"/>
          <w:b/>
          <w:sz w:val="24"/>
          <w:szCs w:val="24"/>
        </w:rPr>
        <w:t>Войти</w:t>
      </w:r>
      <w:r>
        <w:rPr>
          <w:rFonts w:cs="Times New Roman"/>
          <w:sz w:val="24"/>
          <w:szCs w:val="24"/>
        </w:rPr>
        <w:t xml:space="preserve"> (рис.2).</w:t>
      </w:r>
    </w:p>
    <w:p w:rsidR="00257D39" w:rsidRDefault="008427C8">
      <w:pPr>
        <w:keepNext/>
        <w:spacing w:line="276" w:lineRule="auto"/>
        <w:jc w:val="both"/>
      </w:pPr>
      <w:r>
        <w:rPr>
          <w:noProof/>
          <w:lang w:eastAsia="ru-RU"/>
        </w:rPr>
        <w:drawing>
          <wp:inline distT="0" distB="3175" distL="0" distR="3810">
            <wp:extent cx="6892290" cy="2588260"/>
            <wp:effectExtent l="0" t="0" r="0" b="0"/>
            <wp:docPr id="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290" cy="258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pStyle w:val="ac"/>
      </w:pPr>
      <w:r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>SEQ Рисунок \* ARABIC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</w:t>
      </w:r>
      <w:r>
        <w:rPr>
          <w:sz w:val="24"/>
          <w:szCs w:val="24"/>
        </w:rPr>
        <w:fldChar w:fldCharType="end"/>
      </w:r>
    </w:p>
    <w:p w:rsidR="00257D39" w:rsidRDefault="008427C8">
      <w:pPr>
        <w:spacing w:line="276" w:lineRule="auto"/>
        <w:ind w:firstLine="426"/>
        <w:jc w:val="both"/>
      </w:pPr>
      <w:r>
        <w:rPr>
          <w:rFonts w:cs="Times New Roman"/>
          <w:sz w:val="24"/>
          <w:szCs w:val="24"/>
        </w:rPr>
        <w:t>После успешной авторизации вы попадете на главную страницу с приветствием и основной информацией об отче</w:t>
      </w:r>
      <w:r>
        <w:rPr>
          <w:rFonts w:cs="Times New Roman"/>
          <w:sz w:val="24"/>
          <w:szCs w:val="24"/>
        </w:rPr>
        <w:t>те (рис.3).</w:t>
      </w:r>
      <w:r w:rsidR="007E58F4">
        <w:rPr>
          <w:rFonts w:cs="Times New Roman"/>
          <w:sz w:val="24"/>
          <w:szCs w:val="24"/>
        </w:rPr>
        <w:t xml:space="preserve">Если вы не поставили галочку в пункте «С информацией ознакомлен» после входа, у вас откроется раздел </w:t>
      </w:r>
      <w:r w:rsidR="007E58F4">
        <w:rPr>
          <w:rFonts w:cs="Times New Roman"/>
          <w:b/>
          <w:sz w:val="24"/>
          <w:szCs w:val="24"/>
        </w:rPr>
        <w:t>Помощь</w:t>
      </w:r>
      <w:r w:rsidR="007E58F4" w:rsidRPr="007E58F4">
        <w:rPr>
          <w:rFonts w:cs="Times New Roman"/>
          <w:b/>
          <w:sz w:val="24"/>
          <w:szCs w:val="24"/>
        </w:rPr>
        <w:t>.</w:t>
      </w:r>
      <w:r>
        <w:rPr>
          <w:rFonts w:cs="Times New Roman"/>
          <w:sz w:val="24"/>
          <w:szCs w:val="24"/>
        </w:rPr>
        <w:t xml:space="preserve"> Скачайте и ознакомьтесь с </w:t>
      </w:r>
      <w:r>
        <w:rPr>
          <w:rFonts w:cs="Times New Roman"/>
          <w:b/>
          <w:sz w:val="24"/>
          <w:szCs w:val="24"/>
        </w:rPr>
        <w:t>Рекомендациями к заполнению</w:t>
      </w:r>
      <w:r>
        <w:rPr>
          <w:rFonts w:cs="Times New Roman"/>
          <w:sz w:val="24"/>
          <w:szCs w:val="24"/>
        </w:rPr>
        <w:t xml:space="preserve"> (Справочная информация или раздел </w:t>
      </w:r>
      <w:r>
        <w:rPr>
          <w:rFonts w:cs="Times New Roman"/>
          <w:b/>
          <w:sz w:val="24"/>
          <w:szCs w:val="24"/>
        </w:rPr>
        <w:t>Помощь</w:t>
      </w:r>
      <w:r>
        <w:rPr>
          <w:rFonts w:cs="Times New Roman"/>
          <w:sz w:val="24"/>
          <w:szCs w:val="24"/>
        </w:rPr>
        <w:t xml:space="preserve"> (знак вопроса в правой верхней части экрана)) и создайте новый отчет. </w:t>
      </w:r>
    </w:p>
    <w:p w:rsidR="00257D39" w:rsidRDefault="008427C8">
      <w:pPr>
        <w:keepNext/>
        <w:spacing w:line="276" w:lineRule="auto"/>
        <w:jc w:val="both"/>
      </w:pPr>
      <w:r>
        <w:rPr>
          <w:noProof/>
          <w:lang w:eastAsia="ru-RU"/>
        </w:rPr>
        <w:drawing>
          <wp:inline distT="0" distB="0" distL="0" distR="0">
            <wp:extent cx="6830695" cy="35540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0695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pStyle w:val="ac"/>
      </w:pPr>
      <w:r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>SEQ Рисунок \* ARABIC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</w:t>
      </w:r>
      <w:r>
        <w:rPr>
          <w:sz w:val="24"/>
          <w:szCs w:val="24"/>
        </w:rPr>
        <w:fldChar w:fldCharType="end"/>
      </w:r>
    </w:p>
    <w:p w:rsidR="00257D39" w:rsidRDefault="00257D39">
      <w:pPr>
        <w:spacing w:after="240"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8427C8">
      <w:pPr>
        <w:pStyle w:val="1"/>
        <w:spacing w:line="276" w:lineRule="auto"/>
      </w:pPr>
      <w:r>
        <w:lastRenderedPageBreak/>
        <w:t>СОЗДАНИЕ ОТЧЕТА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главной странице </w:t>
      </w:r>
      <w:r>
        <w:rPr>
          <w:rFonts w:cs="Times New Roman"/>
          <w:sz w:val="24"/>
          <w:szCs w:val="24"/>
        </w:rPr>
        <w:t xml:space="preserve">нажмите кнопку </w:t>
      </w:r>
      <w:r>
        <w:rPr>
          <w:rFonts w:cs="Times New Roman"/>
          <w:b/>
          <w:sz w:val="24"/>
          <w:szCs w:val="24"/>
        </w:rPr>
        <w:t>Подать отчет за 20ХХ год</w:t>
      </w:r>
      <w:r>
        <w:rPr>
          <w:rFonts w:cs="Times New Roman"/>
          <w:sz w:val="24"/>
          <w:szCs w:val="24"/>
        </w:rPr>
        <w:t xml:space="preserve"> (рис. 4), после чего откроется форма заполнения нового отчета. </w:t>
      </w:r>
    </w:p>
    <w:p w:rsidR="00257D39" w:rsidRDefault="00257D39">
      <w:pPr>
        <w:spacing w:line="276" w:lineRule="auto"/>
        <w:ind w:firstLine="567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830695" cy="3554095"/>
            <wp:effectExtent l="0" t="0" r="0" b="0"/>
            <wp:docPr id="4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0695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</w:t>
      </w: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after="240" w:line="276" w:lineRule="auto"/>
        <w:ind w:firstLine="567"/>
        <w:jc w:val="both"/>
      </w:pPr>
      <w:r>
        <w:rPr>
          <w:rFonts w:cs="Times New Roman"/>
          <w:sz w:val="24"/>
          <w:szCs w:val="24"/>
        </w:rPr>
        <w:lastRenderedPageBreak/>
        <w:t xml:space="preserve">Экран разделен на три колонки (рис.5). В левой части находится раздел </w:t>
      </w:r>
      <w:r>
        <w:rPr>
          <w:rFonts w:cs="Times New Roman"/>
          <w:b/>
          <w:sz w:val="24"/>
          <w:szCs w:val="24"/>
        </w:rPr>
        <w:t>Сведения</w:t>
      </w:r>
      <w:r>
        <w:rPr>
          <w:rFonts w:cs="Times New Roman"/>
          <w:sz w:val="24"/>
          <w:szCs w:val="24"/>
        </w:rPr>
        <w:t xml:space="preserve"> и формы для заполнения в соответствии с выбранной при регистрации ролью, а также вкладка </w:t>
      </w:r>
      <w:r>
        <w:rPr>
          <w:rFonts w:cs="Times New Roman"/>
          <w:b/>
          <w:sz w:val="24"/>
          <w:szCs w:val="24"/>
        </w:rPr>
        <w:t>Статистика</w:t>
      </w:r>
      <w:r>
        <w:rPr>
          <w:rFonts w:cs="Times New Roman"/>
          <w:sz w:val="24"/>
          <w:szCs w:val="24"/>
        </w:rPr>
        <w:t>. Около каждой формы указана степень ее заполнения в процентах. Отправить отчет на проверку можно только в том случае, если каждая из форм и вкладок заполне</w:t>
      </w:r>
      <w:r>
        <w:rPr>
          <w:rFonts w:cs="Times New Roman"/>
          <w:sz w:val="24"/>
          <w:szCs w:val="24"/>
        </w:rPr>
        <w:t>на на 100%. Заполнять формы необходимо по порядку, сверху вниз.</w:t>
      </w: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35" distL="0" distR="0">
            <wp:extent cx="6805930" cy="3656965"/>
            <wp:effectExtent l="0" t="0" r="0" b="0"/>
            <wp:docPr id="5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5930" cy="365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5</w:t>
      </w:r>
    </w:p>
    <w:p w:rsidR="00257D39" w:rsidRDefault="008427C8">
      <w:pPr>
        <w:spacing w:after="240" w:line="276" w:lineRule="auto"/>
        <w:ind w:firstLine="567"/>
        <w:jc w:val="both"/>
      </w:pPr>
      <w:r>
        <w:rPr>
          <w:rFonts w:cs="Times New Roman"/>
          <w:sz w:val="24"/>
          <w:szCs w:val="24"/>
        </w:rPr>
        <w:t>В центральной части отчета размещаются кнопки добавления отходов, нормативов, зданий организации, объектов (где размещаются отходы), лицензий, а также добавленные пользователем данные и строка поиска по ним («Фильтр»). В правой части открываются основные и</w:t>
      </w:r>
      <w:r>
        <w:rPr>
          <w:rFonts w:cs="Times New Roman"/>
          <w:sz w:val="24"/>
          <w:szCs w:val="24"/>
        </w:rPr>
        <w:t xml:space="preserve"> дополнительные вкладки для заполнения полей отчета. </w:t>
      </w: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8427C8">
      <w:pPr>
        <w:pStyle w:val="1"/>
        <w:spacing w:line="276" w:lineRule="auto"/>
      </w:pPr>
      <w:r>
        <w:lastRenderedPageBreak/>
        <w:t>ИМПОРТИРОВАНИЕ ДАННЫХ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Если вы подаете отчет не в первый раз, и основные данные (тип отходов, здания, лицензии и др.) не менялись, рекомендуем воспользоваться функцией </w:t>
      </w:r>
      <w:r>
        <w:rPr>
          <w:rFonts w:cs="Times New Roman"/>
          <w:b/>
          <w:sz w:val="24"/>
          <w:szCs w:val="24"/>
        </w:rPr>
        <w:t>Импорта</w:t>
      </w:r>
      <w:r>
        <w:rPr>
          <w:rFonts w:cs="Times New Roman"/>
          <w:sz w:val="24"/>
          <w:szCs w:val="24"/>
        </w:rPr>
        <w:t xml:space="preserve">. Импортировать данные можно из любого отчета, в котором предусмотрена эта функция. 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Убедитесь, что у вас нет ранее добавленных объектов в текущем разделе, и нажмите кнопку </w:t>
      </w:r>
      <w:r>
        <w:rPr>
          <w:rFonts w:cs="Times New Roman"/>
          <w:b/>
          <w:sz w:val="24"/>
          <w:szCs w:val="24"/>
        </w:rPr>
        <w:t>Импортировать</w:t>
      </w:r>
      <w:r>
        <w:rPr>
          <w:rFonts w:cs="Times New Roman"/>
          <w:sz w:val="24"/>
          <w:szCs w:val="24"/>
        </w:rPr>
        <w:t xml:space="preserve"> (рис.6).</w:t>
      </w: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3175" distL="0" distR="6350">
            <wp:extent cx="6889750" cy="3673475"/>
            <wp:effectExtent l="0" t="0" r="0" b="0"/>
            <wp:docPr id="6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750" cy="367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after="240" w:line="276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6</w:t>
      </w:r>
    </w:p>
    <w:p w:rsidR="00257D39" w:rsidRDefault="008427C8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Откроется окно, где в выпадающем списке нужно бу</w:t>
      </w:r>
      <w:r>
        <w:rPr>
          <w:rFonts w:cs="Times New Roman"/>
          <w:sz w:val="24"/>
          <w:szCs w:val="24"/>
        </w:rPr>
        <w:t xml:space="preserve">дет выбрать отчет, из которого производится импорт (рис.7). Нажмите кнопку </w:t>
      </w:r>
      <w:r>
        <w:rPr>
          <w:rFonts w:cs="Times New Roman"/>
          <w:b/>
          <w:sz w:val="24"/>
          <w:szCs w:val="24"/>
        </w:rPr>
        <w:t xml:space="preserve">Импортировать из выбранного </w:t>
      </w:r>
      <w:r>
        <w:rPr>
          <w:rFonts w:cs="Times New Roman"/>
          <w:sz w:val="24"/>
          <w:szCs w:val="24"/>
        </w:rPr>
        <w:t>и дождитесь результата переноса данных. В новый отчет будут скопированы все данные, кроме количества отходов.</w:t>
      </w:r>
    </w:p>
    <w:p w:rsidR="00257D39" w:rsidRDefault="008427C8">
      <w:pPr>
        <w:spacing w:after="240" w:line="276" w:lineRule="auto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201920" cy="1794510"/>
            <wp:effectExtent l="0" t="0" r="0" b="0"/>
            <wp:docPr id="7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920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after="240" w:line="276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7</w:t>
      </w:r>
    </w:p>
    <w:p w:rsidR="00257D39" w:rsidRDefault="008427C8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Если импортировать данные неотк</w:t>
      </w:r>
      <w:r>
        <w:rPr>
          <w:rFonts w:cs="Times New Roman"/>
          <w:sz w:val="24"/>
          <w:szCs w:val="24"/>
        </w:rPr>
        <w:t>уда (других отчетов нет), следуйте инструкции ниже.</w:t>
      </w: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jc w:val="both"/>
        <w:rPr>
          <w:rFonts w:cs="Times New Roman"/>
          <w:sz w:val="24"/>
          <w:szCs w:val="24"/>
        </w:rPr>
      </w:pPr>
    </w:p>
    <w:p w:rsidR="00257D39" w:rsidRDefault="008427C8">
      <w:pPr>
        <w:pStyle w:val="1"/>
      </w:pPr>
      <w:r>
        <w:lastRenderedPageBreak/>
        <w:t>ОБРАЗУЕМЫЕ ОТХОДЫ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раздел </w:t>
      </w:r>
      <w:r>
        <w:rPr>
          <w:rFonts w:cs="Times New Roman"/>
          <w:b/>
          <w:sz w:val="24"/>
          <w:szCs w:val="24"/>
        </w:rPr>
        <w:t>Образуемые отходы</w:t>
      </w:r>
      <w:r>
        <w:rPr>
          <w:rFonts w:cs="Times New Roman"/>
          <w:sz w:val="24"/>
          <w:szCs w:val="24"/>
        </w:rPr>
        <w:t xml:space="preserve"> следует добавить виды отходов, которые образовались в вашей организации за отчетный период, а </w:t>
      </w:r>
      <w:r>
        <w:rPr>
          <w:rFonts w:cs="Times New Roman"/>
          <w:color w:val="FF0000"/>
          <w:sz w:val="24"/>
          <w:szCs w:val="24"/>
        </w:rPr>
        <w:t>также те отходы, которые вы получили для захоронения от других</w:t>
      </w:r>
      <w:r>
        <w:rPr>
          <w:rFonts w:cs="Times New Roman"/>
          <w:color w:val="FF0000"/>
          <w:sz w:val="24"/>
          <w:szCs w:val="24"/>
        </w:rPr>
        <w:t xml:space="preserve"> организаций (транспортировщиков) и</w:t>
      </w:r>
      <w:r w:rsidR="00F74986">
        <w:rPr>
          <w:rFonts w:cs="Times New Roman"/>
          <w:color w:val="FF0000"/>
          <w:sz w:val="24"/>
          <w:szCs w:val="24"/>
        </w:rPr>
        <w:t xml:space="preserve"> </w:t>
      </w:r>
      <w:r>
        <w:rPr>
          <w:rFonts w:cs="Times New Roman"/>
          <w:color w:val="FF0000"/>
          <w:sz w:val="24"/>
          <w:szCs w:val="24"/>
        </w:rPr>
        <w:t>(или) для обработки (утилизации, обезвреживания, обработки).</w:t>
      </w:r>
      <w:r>
        <w:rPr>
          <w:rFonts w:cs="Times New Roman"/>
          <w:sz w:val="24"/>
          <w:szCs w:val="24"/>
        </w:rPr>
        <w:t xml:space="preserve"> Для этого нажмите кнопку </w:t>
      </w:r>
      <w:r>
        <w:rPr>
          <w:rFonts w:cs="Times New Roman"/>
          <w:b/>
          <w:sz w:val="24"/>
          <w:szCs w:val="24"/>
        </w:rPr>
        <w:t>Добавить</w:t>
      </w:r>
      <w:r>
        <w:rPr>
          <w:rFonts w:cs="Times New Roman"/>
          <w:sz w:val="24"/>
          <w:szCs w:val="24"/>
        </w:rPr>
        <w:t xml:space="preserve"> (рис. 8) и в открывшемся окне введите данные по отходу. 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5715">
            <wp:extent cx="6814185" cy="3130550"/>
            <wp:effectExtent l="0" t="0" r="0" b="0"/>
            <wp:docPr id="8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4185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8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color w:val="000000"/>
          <w:sz w:val="24"/>
          <w:szCs w:val="24"/>
          <w:highlight w:val="white"/>
        </w:rPr>
      </w:pPr>
      <w:r>
        <w:rPr>
          <w:rFonts w:cs="Times New Roman"/>
          <w:sz w:val="24"/>
          <w:szCs w:val="24"/>
        </w:rPr>
        <w:t xml:space="preserve">В поле </w:t>
      </w:r>
      <w:r>
        <w:rPr>
          <w:rFonts w:cs="Times New Roman"/>
          <w:b/>
          <w:sz w:val="24"/>
          <w:szCs w:val="24"/>
        </w:rPr>
        <w:t>Вид отходов по ФККО</w:t>
      </w:r>
      <w:r>
        <w:rPr>
          <w:rFonts w:cs="Times New Roman"/>
          <w:sz w:val="24"/>
          <w:szCs w:val="24"/>
        </w:rPr>
        <w:t xml:space="preserve"> введите ключевое слово без окончания (например, «офис» для поиска </w:t>
      </w:r>
      <w:r>
        <w:rPr>
          <w:rFonts w:cs="Times New Roman"/>
          <w:color w:val="000000"/>
          <w:sz w:val="24"/>
          <w:szCs w:val="24"/>
          <w:shd w:val="clear" w:color="auto" w:fill="FFFFFF"/>
        </w:rPr>
        <w:t>Мусор от офисных и бытовых помещений организаций, «жилищ» для Отходы из жилищ несортированные или крупногабаритные, «кухон» для Пищевые отходы кухонь и т.п.) или цифровой код отхода, если о</w:t>
      </w:r>
      <w:r>
        <w:rPr>
          <w:rFonts w:cs="Times New Roman"/>
          <w:color w:val="000000"/>
          <w:sz w:val="24"/>
          <w:szCs w:val="24"/>
          <w:shd w:val="clear" w:color="auto" w:fill="FFFFFF"/>
        </w:rPr>
        <w:t xml:space="preserve">н вам известен (рис.9). 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5715">
            <wp:extent cx="6814185" cy="3206750"/>
            <wp:effectExtent l="0" t="0" r="0" b="0"/>
            <wp:docPr id="9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4185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9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При наличии паспорта отходов установите галочку «Разработан паспорт отходов», а затем – «Известен компонентный состав отходов» и заполните соответствующие обязательные поля (рис.10). Отметьте, </w:t>
      </w:r>
      <w:r>
        <w:rPr>
          <w:rFonts w:cs="Times New Roman"/>
          <w:b/>
          <w:sz w:val="24"/>
          <w:szCs w:val="24"/>
        </w:rPr>
        <w:t>согласован</w:t>
      </w:r>
      <w:r>
        <w:rPr>
          <w:rFonts w:cs="Times New Roman"/>
          <w:sz w:val="24"/>
          <w:szCs w:val="24"/>
        </w:rPr>
        <w:t xml:space="preserve"> или </w:t>
      </w:r>
      <w:r>
        <w:rPr>
          <w:rFonts w:cs="Times New Roman"/>
          <w:b/>
          <w:sz w:val="24"/>
          <w:szCs w:val="24"/>
        </w:rPr>
        <w:t>утвержден</w:t>
      </w:r>
      <w:r>
        <w:rPr>
          <w:rFonts w:cs="Times New Roman"/>
          <w:sz w:val="24"/>
          <w:szCs w:val="24"/>
        </w:rPr>
        <w:t xml:space="preserve"> п</w:t>
      </w:r>
      <w:r>
        <w:rPr>
          <w:rFonts w:cs="Times New Roman"/>
          <w:sz w:val="24"/>
          <w:szCs w:val="24"/>
        </w:rPr>
        <w:t xml:space="preserve">аспорт, укажите </w:t>
      </w:r>
      <w:r>
        <w:rPr>
          <w:rFonts w:cs="Times New Roman"/>
          <w:b/>
          <w:sz w:val="24"/>
          <w:szCs w:val="24"/>
        </w:rPr>
        <w:t>дату</w:t>
      </w:r>
      <w:r>
        <w:rPr>
          <w:rFonts w:cs="Times New Roman"/>
          <w:sz w:val="24"/>
          <w:szCs w:val="24"/>
        </w:rPr>
        <w:t xml:space="preserve">. В поле </w:t>
      </w:r>
      <w:r>
        <w:rPr>
          <w:rFonts w:cs="Times New Roman"/>
          <w:b/>
          <w:sz w:val="24"/>
          <w:szCs w:val="24"/>
        </w:rPr>
        <w:t xml:space="preserve">Наименование технологического процесса </w:t>
      </w:r>
      <w:r>
        <w:rPr>
          <w:rFonts w:cs="Times New Roman"/>
          <w:sz w:val="24"/>
          <w:szCs w:val="24"/>
        </w:rPr>
        <w:t xml:space="preserve">укажите, в результате какого процесса образовался отход. Например, если </w:t>
      </w:r>
      <w:r>
        <w:rPr>
          <w:rFonts w:cs="Times New Roman"/>
          <w:sz w:val="24"/>
          <w:szCs w:val="24"/>
        </w:rPr>
        <w:lastRenderedPageBreak/>
        <w:t>«Мусор от офисных и бытовых помещений организаций несортированный» образуется в результате офисной деятельности, ука</w:t>
      </w:r>
      <w:r>
        <w:rPr>
          <w:rFonts w:cs="Times New Roman"/>
          <w:sz w:val="24"/>
          <w:szCs w:val="24"/>
        </w:rPr>
        <w:t>жите «Офисная деятельность».</w:t>
      </w: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5715">
            <wp:extent cx="4128135" cy="4617085"/>
            <wp:effectExtent l="0" t="0" r="0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135" cy="461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10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Данные о компонентном составе заполняются на основе паспорта отходов. Поставьте галочку в пункте </w:t>
      </w:r>
      <w:r>
        <w:rPr>
          <w:rFonts w:cs="Times New Roman"/>
          <w:b/>
          <w:sz w:val="24"/>
          <w:szCs w:val="24"/>
        </w:rPr>
        <w:t>Известен компонентный состав отходов</w:t>
      </w:r>
      <w:r>
        <w:rPr>
          <w:rFonts w:cs="Times New Roman"/>
          <w:sz w:val="24"/>
          <w:szCs w:val="24"/>
        </w:rPr>
        <w:t xml:space="preserve"> (рис. 11) и заполните компонентный состав. 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5715" distL="0" distR="0">
            <wp:extent cx="3416300" cy="3175635"/>
            <wp:effectExtent l="0" t="0" r="0" b="0"/>
            <wp:docPr id="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0" cy="317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11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>Обратите внимание, что</w:t>
      </w:r>
      <w:r>
        <w:rPr>
          <w:rFonts w:cs="Times New Roman"/>
          <w:sz w:val="24"/>
          <w:szCs w:val="24"/>
        </w:rPr>
        <w:t xml:space="preserve"> массовые доли компонентов указаны в процентах, сумма которых не может быть больше 100. Добавить компонент можно с помощью кнопки «плюс», удалить – кнопкой «удаление».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color w:val="FF0000"/>
          <w:sz w:val="24"/>
          <w:szCs w:val="24"/>
        </w:rPr>
        <w:t xml:space="preserve">Запрещено указывать компонентный состав отходов, если не разработан паспорт отхода. </w:t>
      </w:r>
      <w:r>
        <w:rPr>
          <w:rFonts w:cs="Times New Roman"/>
          <w:sz w:val="24"/>
          <w:szCs w:val="24"/>
        </w:rPr>
        <w:t xml:space="preserve">Для </w:t>
      </w:r>
      <w:r>
        <w:rPr>
          <w:rFonts w:cs="Times New Roman"/>
          <w:sz w:val="24"/>
          <w:szCs w:val="24"/>
        </w:rPr>
        <w:t xml:space="preserve">отходов, которые вы приняли на транспортирование (утилизацию, обезвреживание, обработку), паспорт указывать не нужно. 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После ввода всех данных нажмите кнопку «Сохранить».</w:t>
      </w:r>
    </w:p>
    <w:p w:rsidR="00257D39" w:rsidRDefault="008427C8">
      <w:pPr>
        <w:spacing w:line="276" w:lineRule="auto"/>
        <w:ind w:firstLine="567"/>
        <w:jc w:val="both"/>
      </w:pPr>
      <w:r>
        <w:rPr>
          <w:rFonts w:cs="Times New Roman"/>
          <w:sz w:val="24"/>
          <w:szCs w:val="24"/>
        </w:rPr>
        <w:t>Если в системе отсутствует вид отхода по ФККО, но у вас на него уже разработан паспор</w:t>
      </w:r>
      <w:r>
        <w:rPr>
          <w:rFonts w:cs="Times New Roman"/>
          <w:sz w:val="24"/>
          <w:szCs w:val="24"/>
        </w:rPr>
        <w:t xml:space="preserve">т, то его можно добавить следующим образом: нажмите кнопку </w:t>
      </w:r>
      <w:r>
        <w:rPr>
          <w:rFonts w:cs="Times New Roman"/>
          <w:b/>
          <w:sz w:val="24"/>
          <w:szCs w:val="24"/>
        </w:rPr>
        <w:t>Добавить</w:t>
      </w:r>
      <w:r>
        <w:rPr>
          <w:rFonts w:cs="Times New Roman"/>
          <w:sz w:val="24"/>
          <w:szCs w:val="24"/>
        </w:rPr>
        <w:t xml:space="preserve"> а затем, не выбирая вид отходов по ФККО в выпадающем списке, поставьте галочку </w:t>
      </w:r>
      <w:r>
        <w:rPr>
          <w:rFonts w:cs="Times New Roman"/>
          <w:b/>
          <w:sz w:val="24"/>
          <w:szCs w:val="24"/>
        </w:rPr>
        <w:t>Разработан паспорт отходов</w:t>
      </w:r>
      <w:r>
        <w:rPr>
          <w:rFonts w:cs="Times New Roman"/>
          <w:sz w:val="24"/>
          <w:szCs w:val="24"/>
        </w:rPr>
        <w:t xml:space="preserve">. После заполнения нужных форм поставьте галочку </w:t>
      </w:r>
      <w:r>
        <w:rPr>
          <w:rFonts w:cs="Times New Roman"/>
          <w:b/>
          <w:sz w:val="24"/>
          <w:szCs w:val="24"/>
        </w:rPr>
        <w:t>Данный вид отходов отсутствует в Ф</w:t>
      </w:r>
      <w:r>
        <w:rPr>
          <w:rFonts w:cs="Times New Roman"/>
          <w:b/>
          <w:sz w:val="24"/>
          <w:szCs w:val="24"/>
        </w:rPr>
        <w:t xml:space="preserve">ККО </w:t>
      </w:r>
      <w:r>
        <w:rPr>
          <w:rFonts w:cs="Times New Roman"/>
          <w:sz w:val="24"/>
          <w:szCs w:val="24"/>
        </w:rPr>
        <w:t xml:space="preserve">и введите наименование и код вида отходов вручную (рис. 12). Затем заполните компонентный состав отхода. 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5715" distL="0" distR="0">
            <wp:extent cx="4272915" cy="5081270"/>
            <wp:effectExtent l="0" t="0" r="0" b="0"/>
            <wp:docPr id="12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915" cy="508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12</w:t>
      </w: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Важно, чтобы после ввода сведений по видам образуемых отходов у каждого вида образуемых отходов в списке была отмечена </w:t>
      </w:r>
      <w:r>
        <w:rPr>
          <w:rFonts w:cs="Times New Roman"/>
          <w:sz w:val="24"/>
          <w:szCs w:val="24"/>
        </w:rPr>
        <w:t>галочка</w:t>
      </w:r>
      <w:r>
        <w:rPr>
          <w:rFonts w:cs="Times New Roman"/>
          <w:b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(рис. 13).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35" distL="0" distR="3175">
            <wp:extent cx="6873875" cy="3371215"/>
            <wp:effectExtent l="0" t="0" r="0" b="0"/>
            <wp:docPr id="13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3875" cy="337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13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После установки галочки </w:t>
      </w:r>
      <w:r>
        <w:rPr>
          <w:rFonts w:cs="Times New Roman"/>
          <w:b/>
          <w:sz w:val="24"/>
          <w:szCs w:val="24"/>
        </w:rPr>
        <w:t>Другие виды отходов в организации не образуются</w:t>
      </w:r>
      <w:r>
        <w:rPr>
          <w:rFonts w:cs="Times New Roman"/>
          <w:sz w:val="24"/>
          <w:szCs w:val="24"/>
        </w:rPr>
        <w:t xml:space="preserve"> заполнение раздела становится 100%, и можно приступать к заполнению раздела </w:t>
      </w:r>
      <w:r>
        <w:rPr>
          <w:rFonts w:cs="Times New Roman"/>
          <w:b/>
          <w:sz w:val="24"/>
          <w:szCs w:val="24"/>
        </w:rPr>
        <w:t>Здания и помещения</w:t>
      </w:r>
      <w:r>
        <w:rPr>
          <w:rFonts w:cs="Times New Roman"/>
          <w:sz w:val="24"/>
          <w:szCs w:val="24"/>
        </w:rPr>
        <w:t xml:space="preserve">. </w:t>
      </w: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rPr>
          <w:rFonts w:cs="Times New Roman"/>
          <w:sz w:val="24"/>
          <w:szCs w:val="24"/>
        </w:rPr>
      </w:pPr>
    </w:p>
    <w:p w:rsidR="00257D39" w:rsidRDefault="008427C8">
      <w:pPr>
        <w:pStyle w:val="1"/>
      </w:pPr>
      <w:r>
        <w:lastRenderedPageBreak/>
        <w:t>ЗДАНИЯ И ПОМЕЩЕНИЯ</w:t>
      </w:r>
    </w:p>
    <w:p w:rsidR="00257D39" w:rsidRPr="00061385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 w:rsidRPr="00061385">
        <w:rPr>
          <w:rFonts w:cs="Times New Roman"/>
          <w:sz w:val="24"/>
          <w:szCs w:val="24"/>
        </w:rPr>
        <w:t xml:space="preserve">Для добавления места образования отходов (здания, помещения или иного объекта) необходимо нажать на кнопку </w:t>
      </w:r>
      <w:r w:rsidRPr="00061385">
        <w:rPr>
          <w:rFonts w:cs="Times New Roman"/>
          <w:b/>
          <w:sz w:val="24"/>
          <w:szCs w:val="24"/>
        </w:rPr>
        <w:t>Добавить</w:t>
      </w:r>
      <w:r w:rsidRPr="00061385">
        <w:rPr>
          <w:rFonts w:cs="Times New Roman"/>
          <w:sz w:val="24"/>
          <w:szCs w:val="24"/>
        </w:rPr>
        <w:t xml:space="preserve"> и заполнить по порядку вкладки </w:t>
      </w:r>
      <w:r w:rsidRPr="00061385">
        <w:rPr>
          <w:rFonts w:cs="Times New Roman"/>
          <w:b/>
          <w:sz w:val="24"/>
          <w:szCs w:val="24"/>
        </w:rPr>
        <w:t>Общие сведения</w:t>
      </w:r>
      <w:r w:rsidRPr="00061385">
        <w:rPr>
          <w:rFonts w:cs="Times New Roman"/>
          <w:sz w:val="24"/>
          <w:szCs w:val="24"/>
        </w:rPr>
        <w:t xml:space="preserve">, </w:t>
      </w:r>
      <w:r w:rsidRPr="00061385">
        <w:rPr>
          <w:rFonts w:cs="Times New Roman"/>
          <w:b/>
          <w:sz w:val="24"/>
          <w:szCs w:val="24"/>
        </w:rPr>
        <w:t>Отходы</w:t>
      </w:r>
      <w:r w:rsidRPr="00061385">
        <w:rPr>
          <w:rFonts w:cs="Times New Roman"/>
          <w:sz w:val="24"/>
          <w:szCs w:val="24"/>
        </w:rPr>
        <w:t xml:space="preserve"> и </w:t>
      </w:r>
      <w:r w:rsidRPr="00061385">
        <w:rPr>
          <w:rFonts w:cs="Times New Roman"/>
          <w:b/>
          <w:sz w:val="24"/>
          <w:szCs w:val="24"/>
        </w:rPr>
        <w:t>Площадки</w:t>
      </w:r>
      <w:r w:rsidRPr="00061385">
        <w:rPr>
          <w:rFonts w:cs="Times New Roman"/>
          <w:sz w:val="24"/>
          <w:szCs w:val="24"/>
        </w:rPr>
        <w:t xml:space="preserve"> (рис.14). Если объект размещения (утилизации, обезвреживания, обработки) на</w:t>
      </w:r>
      <w:r w:rsidRPr="00061385">
        <w:rPr>
          <w:rFonts w:cs="Times New Roman"/>
          <w:sz w:val="24"/>
          <w:szCs w:val="24"/>
        </w:rPr>
        <w:t>ходится по тому же адресу, что и административное здание и прочие строения, можете указать только один адрес.</w:t>
      </w:r>
      <w:r w:rsidRPr="00061385">
        <w:rPr>
          <w:rFonts w:cs="Times New Roman"/>
          <w:sz w:val="24"/>
          <w:szCs w:val="24"/>
        </w:rPr>
        <w:t xml:space="preserve"> </w:t>
      </w: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985" distL="0" distR="5715">
            <wp:extent cx="6814185" cy="3631565"/>
            <wp:effectExtent l="0" t="0" r="0" b="0"/>
            <wp:docPr id="14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4185" cy="363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14</w:t>
      </w:r>
    </w:p>
    <w:p w:rsidR="00257D39" w:rsidRDefault="008427C8">
      <w:pPr>
        <w:spacing w:line="276" w:lineRule="auto"/>
        <w:ind w:firstLine="567"/>
        <w:rPr>
          <w:rFonts w:cs="Times New Roman"/>
          <w:color w:val="FF0000"/>
          <w:sz w:val="24"/>
          <w:szCs w:val="24"/>
        </w:rPr>
      </w:pPr>
      <w:r>
        <w:rPr>
          <w:rFonts w:cs="Times New Roman"/>
          <w:color w:val="FF0000"/>
          <w:sz w:val="24"/>
          <w:szCs w:val="24"/>
        </w:rPr>
        <w:t xml:space="preserve">Все поля, отмеченные звездочкой и красной рамкой, являются обязательными. 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поле </w:t>
      </w:r>
      <w:r>
        <w:rPr>
          <w:rFonts w:cs="Times New Roman"/>
          <w:b/>
          <w:sz w:val="24"/>
          <w:szCs w:val="24"/>
        </w:rPr>
        <w:t xml:space="preserve">Адрес </w:t>
      </w:r>
      <w:r>
        <w:rPr>
          <w:rFonts w:cs="Times New Roman"/>
          <w:sz w:val="24"/>
          <w:szCs w:val="24"/>
        </w:rPr>
        <w:t>вкладки</w:t>
      </w:r>
      <w:r>
        <w:rPr>
          <w:rFonts w:cs="Times New Roman"/>
          <w:b/>
          <w:sz w:val="24"/>
          <w:szCs w:val="24"/>
        </w:rPr>
        <w:t xml:space="preserve"> Общие сведения </w:t>
      </w:r>
      <w:r>
        <w:rPr>
          <w:rFonts w:cs="Times New Roman"/>
          <w:sz w:val="24"/>
          <w:szCs w:val="24"/>
        </w:rPr>
        <w:t xml:space="preserve">данные можно ввести в свободной форме, но выбирать следует подходящие варианты-подсказки, предложенные системой (рис.15). </w:t>
      </w: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861175" cy="2957830"/>
            <wp:effectExtent l="0" t="0" r="0" b="0"/>
            <wp:docPr id="15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175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15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После выбора адреса на карте синий значок переместится в точку, где находится указанная вами территория/дом/объект (рис.</w:t>
      </w:r>
      <w:r>
        <w:rPr>
          <w:rFonts w:cs="Times New Roman"/>
          <w:sz w:val="24"/>
          <w:szCs w:val="24"/>
        </w:rPr>
        <w:t xml:space="preserve">15). При необходимости (если система адрес на карте не обнаружила) точку можно переместить в нужное место. 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 xml:space="preserve">В поле </w:t>
      </w:r>
      <w:r>
        <w:rPr>
          <w:rFonts w:cs="Times New Roman"/>
          <w:b/>
          <w:sz w:val="24"/>
          <w:szCs w:val="24"/>
        </w:rPr>
        <w:t>Назначение помещения</w:t>
      </w:r>
      <w:r>
        <w:rPr>
          <w:rFonts w:cs="Times New Roman"/>
          <w:sz w:val="24"/>
          <w:szCs w:val="24"/>
        </w:rPr>
        <w:t xml:space="preserve"> выберите подходящий вам вариант помещения, например, офисное или административное учреждение. В поле </w:t>
      </w:r>
      <w:r>
        <w:rPr>
          <w:rFonts w:cs="Times New Roman"/>
          <w:b/>
          <w:sz w:val="24"/>
          <w:szCs w:val="24"/>
        </w:rPr>
        <w:t>Здание и помещение</w:t>
      </w:r>
      <w:r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 xml:space="preserve">укажите вариант в соответствии с типом вашего объекта (здание целиком или помещение). В случае, если у вас группа объектов, например, территория с несколькими типами зданий, выберите </w:t>
      </w:r>
      <w:r>
        <w:rPr>
          <w:rFonts w:cs="Times New Roman"/>
          <w:b/>
          <w:sz w:val="24"/>
          <w:szCs w:val="24"/>
        </w:rPr>
        <w:t xml:space="preserve">Иное </w:t>
      </w:r>
      <w:r>
        <w:rPr>
          <w:rFonts w:cs="Times New Roman"/>
          <w:sz w:val="24"/>
          <w:szCs w:val="24"/>
        </w:rPr>
        <w:t xml:space="preserve">в поле </w:t>
      </w:r>
      <w:r>
        <w:rPr>
          <w:rFonts w:cs="Times New Roman"/>
          <w:b/>
          <w:sz w:val="24"/>
          <w:szCs w:val="24"/>
        </w:rPr>
        <w:t>Назначение помещения</w:t>
      </w:r>
      <w:r>
        <w:rPr>
          <w:rFonts w:cs="Times New Roman"/>
          <w:sz w:val="24"/>
          <w:szCs w:val="24"/>
        </w:rPr>
        <w:t xml:space="preserve">, а также </w:t>
      </w:r>
      <w:r>
        <w:rPr>
          <w:rFonts w:cs="Times New Roman"/>
          <w:b/>
          <w:sz w:val="24"/>
          <w:szCs w:val="24"/>
        </w:rPr>
        <w:t xml:space="preserve">Иное </w:t>
      </w:r>
      <w:r>
        <w:rPr>
          <w:rFonts w:cs="Times New Roman"/>
          <w:sz w:val="24"/>
          <w:szCs w:val="24"/>
        </w:rPr>
        <w:t>в поле</w:t>
      </w:r>
      <w:r>
        <w:rPr>
          <w:rFonts w:cs="Times New Roman"/>
          <w:b/>
          <w:sz w:val="24"/>
          <w:szCs w:val="24"/>
        </w:rPr>
        <w:t xml:space="preserve"> Здание или помещени</w:t>
      </w:r>
      <w:r>
        <w:rPr>
          <w:rFonts w:cs="Times New Roman"/>
          <w:b/>
          <w:sz w:val="24"/>
          <w:szCs w:val="24"/>
        </w:rPr>
        <w:t xml:space="preserve">е, </w:t>
      </w:r>
      <w:r>
        <w:rPr>
          <w:rFonts w:cs="Times New Roman"/>
          <w:sz w:val="24"/>
          <w:szCs w:val="24"/>
        </w:rPr>
        <w:t xml:space="preserve">и в поле </w:t>
      </w:r>
      <w:r>
        <w:rPr>
          <w:rFonts w:cs="Times New Roman"/>
          <w:b/>
          <w:sz w:val="24"/>
          <w:szCs w:val="24"/>
        </w:rPr>
        <w:t>Описание помещения</w:t>
      </w:r>
      <w:r>
        <w:rPr>
          <w:rFonts w:cs="Times New Roman"/>
          <w:sz w:val="24"/>
          <w:szCs w:val="24"/>
        </w:rPr>
        <w:t xml:space="preserve"> добавьте поясняющий комментарий (например, Полигон ТБО или Объект утилизации). 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Убедитесь, что вы используете актуальный, а не устаревший код</w:t>
      </w:r>
      <w:r>
        <w:rPr>
          <w:rFonts w:cs="Times New Roman"/>
          <w:b/>
          <w:sz w:val="24"/>
          <w:szCs w:val="24"/>
        </w:rPr>
        <w:t xml:space="preserve"> ОКТМО</w:t>
      </w:r>
      <w:r>
        <w:rPr>
          <w:rFonts w:cs="Times New Roman"/>
          <w:sz w:val="24"/>
          <w:szCs w:val="24"/>
        </w:rPr>
        <w:t xml:space="preserve"> (рис.16).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985" distL="0" distR="8255">
            <wp:extent cx="4564380" cy="4870450"/>
            <wp:effectExtent l="0" t="0" r="0" b="0"/>
            <wp:docPr id="16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380" cy="487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16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Заполните поля </w:t>
      </w:r>
      <w:r>
        <w:rPr>
          <w:rFonts w:cs="Times New Roman"/>
          <w:b/>
          <w:sz w:val="24"/>
          <w:szCs w:val="24"/>
        </w:rPr>
        <w:t>Общая площадь</w:t>
      </w:r>
      <w:r>
        <w:rPr>
          <w:rFonts w:cs="Times New Roman"/>
          <w:sz w:val="24"/>
          <w:szCs w:val="24"/>
        </w:rPr>
        <w:t xml:space="preserve"> и </w:t>
      </w:r>
      <w:r>
        <w:rPr>
          <w:rFonts w:cs="Times New Roman"/>
          <w:b/>
          <w:sz w:val="24"/>
          <w:szCs w:val="24"/>
        </w:rPr>
        <w:t>Расчетная единица</w:t>
      </w:r>
      <w:r>
        <w:rPr>
          <w:rFonts w:cs="Times New Roman"/>
          <w:sz w:val="24"/>
          <w:szCs w:val="24"/>
        </w:rPr>
        <w:t>. Если</w:t>
      </w:r>
      <w:r>
        <w:rPr>
          <w:rFonts w:cs="Times New Roman"/>
          <w:sz w:val="24"/>
          <w:szCs w:val="24"/>
        </w:rPr>
        <w:t xml:space="preserve"> есть </w:t>
      </w:r>
      <w:r>
        <w:rPr>
          <w:rFonts w:cs="Times New Roman"/>
          <w:b/>
          <w:sz w:val="24"/>
          <w:szCs w:val="24"/>
        </w:rPr>
        <w:t>договор аренды</w:t>
      </w:r>
      <w:r>
        <w:rPr>
          <w:rFonts w:cs="Times New Roman"/>
          <w:sz w:val="24"/>
          <w:szCs w:val="24"/>
        </w:rPr>
        <w:t xml:space="preserve"> – укажите его, если помещение/территория в собственности – оставьте это поле пустым. Поле комментария заполняйте при необходимости. Сохраните вкладку после заполнения всех полей. </w:t>
      </w: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 xml:space="preserve">Во вкладке </w:t>
      </w:r>
      <w:r>
        <w:rPr>
          <w:rFonts w:cs="Times New Roman"/>
          <w:b/>
          <w:sz w:val="24"/>
          <w:szCs w:val="24"/>
        </w:rPr>
        <w:t>Отходы</w:t>
      </w:r>
      <w:r>
        <w:rPr>
          <w:rFonts w:cs="Times New Roman"/>
          <w:sz w:val="24"/>
          <w:szCs w:val="24"/>
        </w:rPr>
        <w:t xml:space="preserve"> отображаются те виды отходов, которые были добавлены в раздел </w:t>
      </w:r>
      <w:r>
        <w:rPr>
          <w:rFonts w:cs="Times New Roman"/>
          <w:b/>
          <w:sz w:val="24"/>
          <w:szCs w:val="24"/>
        </w:rPr>
        <w:t>Образуемые отходы</w:t>
      </w:r>
      <w:r>
        <w:rPr>
          <w:rFonts w:cs="Times New Roman"/>
          <w:sz w:val="24"/>
          <w:szCs w:val="24"/>
        </w:rPr>
        <w:t xml:space="preserve"> на предыдущем этапе. Здесь следует поставить галочку на тех видах отходов, которые образовались у вас в отчетном году, и указать количество тонн. Если имеется остаток – заполн</w:t>
      </w:r>
      <w:r>
        <w:rPr>
          <w:rFonts w:cs="Times New Roman"/>
          <w:sz w:val="24"/>
          <w:szCs w:val="24"/>
        </w:rPr>
        <w:t>ите соответствующее поле (рис.17а), если нет – оставьте в поле 0 (ноль).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color w:val="FF0000"/>
          <w:sz w:val="24"/>
          <w:szCs w:val="24"/>
        </w:rPr>
      </w:pPr>
      <w:r>
        <w:rPr>
          <w:rFonts w:cs="Times New Roman"/>
          <w:color w:val="FF0000"/>
          <w:sz w:val="24"/>
          <w:szCs w:val="24"/>
        </w:rPr>
        <w:t xml:space="preserve">На отходах, которые вы приняли на размещение (утилизацию, обезвреживание, обработку) и которые не образовывались на ваших объектах, оставьте галочку и укажите 0 (ноль). </w:t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350" distL="0" distR="635">
            <wp:extent cx="6152515" cy="4127500"/>
            <wp:effectExtent l="0" t="0" r="0" b="0"/>
            <wp:docPr id="17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12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17а</w:t>
      </w:r>
    </w:p>
    <w:p w:rsidR="00257D39" w:rsidRDefault="008427C8" w:rsidP="00784794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Если в разделе </w:t>
      </w:r>
      <w:r>
        <w:rPr>
          <w:rFonts w:cs="Times New Roman"/>
          <w:b/>
          <w:sz w:val="24"/>
          <w:szCs w:val="24"/>
        </w:rPr>
        <w:t>Здания и помещения</w:t>
      </w:r>
      <w:r>
        <w:rPr>
          <w:rFonts w:cs="Times New Roman"/>
          <w:sz w:val="24"/>
          <w:szCs w:val="24"/>
        </w:rPr>
        <w:t xml:space="preserve"> у вас два и более объекта, то там, где те или иные отходы не образуются, снимите с них галочку, оставив 0 (ноль). Например, Административные и офисные учреждения не могут образовывать отходы из жилищ, значит, галочка сним</w:t>
      </w:r>
      <w:r>
        <w:rPr>
          <w:rFonts w:cs="Times New Roman"/>
          <w:sz w:val="24"/>
          <w:szCs w:val="24"/>
        </w:rPr>
        <w:t xml:space="preserve">ается (рис.17б). </w:t>
      </w:r>
      <w:r>
        <w:rPr>
          <w:noProof/>
          <w:lang w:eastAsia="ru-RU"/>
        </w:rPr>
        <w:drawing>
          <wp:inline distT="0" distB="635" distL="0" distR="6350" wp14:anchorId="7F37457E" wp14:editId="0671E199">
            <wp:extent cx="5613400" cy="3124200"/>
            <wp:effectExtent l="0" t="0" r="0" b="0"/>
            <wp:docPr id="18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17б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>Однако вы принимаете их на размещение в объекте Иное (Полигон ТБО), поэтому там галочка ставится</w:t>
      </w:r>
      <w:r w:rsidR="00784794">
        <w:rPr>
          <w:rFonts w:cs="Times New Roman"/>
          <w:sz w:val="24"/>
          <w:szCs w:val="24"/>
        </w:rPr>
        <w:t>,</w:t>
      </w:r>
      <w:r>
        <w:rPr>
          <w:rFonts w:cs="Times New Roman"/>
          <w:sz w:val="24"/>
          <w:szCs w:val="24"/>
        </w:rPr>
        <w:t xml:space="preserve"> и в поле указывается 0 (ноль). Для отходов, отмеченных таким образом, в разделе </w:t>
      </w:r>
      <w:r w:rsidRPr="00806B6F">
        <w:rPr>
          <w:rFonts w:cs="Times New Roman"/>
          <w:b/>
          <w:sz w:val="24"/>
          <w:szCs w:val="24"/>
        </w:rPr>
        <w:t>Обращение с отходами – Передано</w:t>
      </w:r>
      <w:r>
        <w:rPr>
          <w:rFonts w:cs="Times New Roman"/>
          <w:sz w:val="24"/>
          <w:szCs w:val="24"/>
        </w:rPr>
        <w:t xml:space="preserve"> и </w:t>
      </w:r>
      <w:r w:rsidRPr="00806B6F">
        <w:rPr>
          <w:rFonts w:cs="Times New Roman"/>
          <w:b/>
          <w:sz w:val="24"/>
          <w:szCs w:val="24"/>
        </w:rPr>
        <w:t>Получено</w:t>
      </w:r>
      <w:r>
        <w:rPr>
          <w:rFonts w:cs="Times New Roman"/>
          <w:sz w:val="24"/>
          <w:szCs w:val="24"/>
        </w:rPr>
        <w:t xml:space="preserve"> можно</w:t>
      </w:r>
      <w:r>
        <w:rPr>
          <w:rFonts w:cs="Times New Roman"/>
          <w:sz w:val="24"/>
          <w:szCs w:val="24"/>
        </w:rPr>
        <w:t xml:space="preserve"> будет добавлять соответствующие договора.</w:t>
      </w: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Сохраните внесенные данные и перейдите во вкладку </w:t>
      </w:r>
      <w:r>
        <w:rPr>
          <w:rFonts w:cs="Times New Roman"/>
          <w:b/>
          <w:sz w:val="24"/>
          <w:szCs w:val="24"/>
        </w:rPr>
        <w:t>Площадки.</w:t>
      </w:r>
      <w:r>
        <w:rPr>
          <w:rFonts w:cs="Times New Roman"/>
          <w:sz w:val="24"/>
          <w:szCs w:val="24"/>
        </w:rPr>
        <w:t xml:space="preserve"> Если у вас нет контейнерных площадок, куда вы выбрасываете отходы, то поставьте галочку об их отсутствии (рис.18а) и внесите поясняющий комментарий.</w:t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985" distL="0" distR="635">
            <wp:extent cx="6152515" cy="3231515"/>
            <wp:effectExtent l="0" t="0" r="0" b="0"/>
            <wp:docPr id="19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</w:t>
      </w:r>
      <w:r>
        <w:rPr>
          <w:rFonts w:cs="Times New Roman"/>
          <w:sz w:val="24"/>
          <w:szCs w:val="24"/>
        </w:rPr>
        <w:t>исунок 18а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Если площадка есть, то нажмите на кнопку </w:t>
      </w:r>
      <w:r>
        <w:rPr>
          <w:rFonts w:cs="Times New Roman"/>
          <w:b/>
          <w:sz w:val="24"/>
          <w:szCs w:val="24"/>
        </w:rPr>
        <w:t>Добавить контейнерную площадку</w:t>
      </w:r>
      <w:r>
        <w:rPr>
          <w:rFonts w:cs="Times New Roman"/>
          <w:sz w:val="24"/>
          <w:szCs w:val="24"/>
        </w:rPr>
        <w:t xml:space="preserve"> и заполните поля в открывшемся окне. По умолчанию красным значком отображается ваш адрес и метка для вашей площадки. </w:t>
      </w: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830060" cy="3319780"/>
            <wp:effectExtent l="0" t="0" r="0" b="0"/>
            <wp:docPr id="20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0060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18б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Перемещая красный указатель </w:t>
      </w:r>
      <w:r>
        <w:rPr>
          <w:rFonts w:cs="Times New Roman"/>
          <w:b/>
          <w:sz w:val="24"/>
          <w:szCs w:val="24"/>
        </w:rPr>
        <w:t xml:space="preserve">Площадка, </w:t>
      </w:r>
      <w:r>
        <w:rPr>
          <w:rFonts w:cs="Times New Roman"/>
          <w:sz w:val="24"/>
          <w:szCs w:val="24"/>
        </w:rPr>
        <w:t xml:space="preserve">укажите точное местоположение и заполните поля вручную (рис.18б): номер площадки (если имеется информация о нем), адрес расположения площадки, </w:t>
      </w:r>
      <w:r>
        <w:rPr>
          <w:rFonts w:cs="Times New Roman"/>
          <w:sz w:val="24"/>
          <w:szCs w:val="24"/>
        </w:rPr>
        <w:lastRenderedPageBreak/>
        <w:t xml:space="preserve">количество контейнеров и их вместимость, при необходимости укажите комментарий, после чего нажмите кнопку </w:t>
      </w:r>
      <w:r>
        <w:rPr>
          <w:rFonts w:cs="Times New Roman"/>
          <w:b/>
          <w:sz w:val="24"/>
          <w:szCs w:val="24"/>
        </w:rPr>
        <w:t>Сохрани</w:t>
      </w:r>
      <w:r>
        <w:rPr>
          <w:rFonts w:cs="Times New Roman"/>
          <w:b/>
          <w:sz w:val="24"/>
          <w:szCs w:val="24"/>
        </w:rPr>
        <w:t>ть</w:t>
      </w:r>
      <w:r>
        <w:rPr>
          <w:rFonts w:cs="Times New Roman"/>
          <w:sz w:val="24"/>
          <w:szCs w:val="24"/>
        </w:rPr>
        <w:t xml:space="preserve"> в этой форме и </w:t>
      </w:r>
      <w:r>
        <w:rPr>
          <w:rFonts w:cs="Times New Roman"/>
          <w:b/>
          <w:sz w:val="24"/>
          <w:szCs w:val="24"/>
        </w:rPr>
        <w:t>Сохранить</w:t>
      </w:r>
      <w:r>
        <w:rPr>
          <w:rFonts w:cs="Times New Roman"/>
          <w:sz w:val="24"/>
          <w:szCs w:val="24"/>
        </w:rPr>
        <w:t xml:space="preserve"> в форме </w:t>
      </w:r>
      <w:r>
        <w:rPr>
          <w:rFonts w:cs="Times New Roman"/>
          <w:b/>
          <w:sz w:val="24"/>
          <w:szCs w:val="24"/>
        </w:rPr>
        <w:t>Площадки</w:t>
      </w:r>
      <w:r>
        <w:rPr>
          <w:rFonts w:cs="Times New Roman"/>
          <w:sz w:val="24"/>
          <w:szCs w:val="24"/>
        </w:rPr>
        <w:t>.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Синим значком отображаются ближайшие уже имеющиеся в системе площадки. Если, например, ваши отходы идут на площадку №1 (рис.19,</w:t>
      </w:r>
      <w:r w:rsidR="00806B6F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 xml:space="preserve">20), то выберите ее, нажав на кнопку </w:t>
      </w:r>
      <w:r>
        <w:rPr>
          <w:rFonts w:cs="Times New Roman"/>
          <w:b/>
          <w:sz w:val="24"/>
          <w:szCs w:val="24"/>
        </w:rPr>
        <w:t>Выбрать эту площадку</w:t>
      </w:r>
      <w:r>
        <w:rPr>
          <w:rFonts w:cs="Times New Roman"/>
          <w:sz w:val="24"/>
          <w:szCs w:val="24"/>
        </w:rPr>
        <w:t xml:space="preserve">. </w:t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5715" distL="0" distR="8890">
            <wp:extent cx="4373245" cy="2585085"/>
            <wp:effectExtent l="0" t="0" r="0" b="0"/>
            <wp:docPr id="21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245" cy="258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19</w:t>
      </w:r>
    </w:p>
    <w:p w:rsidR="00257D39" w:rsidRDefault="00257D39">
      <w:pPr>
        <w:spacing w:line="276" w:lineRule="auto"/>
        <w:ind w:firstLine="426"/>
        <w:jc w:val="center"/>
        <w:rPr>
          <w:lang w:eastAsia="ru-RU"/>
        </w:rPr>
      </w:pP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985" distL="0" distR="0">
            <wp:extent cx="4229735" cy="2488565"/>
            <wp:effectExtent l="0" t="0" r="0" b="0"/>
            <wp:docPr id="22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8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735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Pr="00546B7F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</w:t>
      </w:r>
      <w:r>
        <w:rPr>
          <w:rFonts w:cs="Times New Roman"/>
          <w:sz w:val="24"/>
          <w:szCs w:val="24"/>
        </w:rPr>
        <w:t xml:space="preserve"> 20</w:t>
      </w: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Pr="00546B7F" w:rsidRDefault="00257D39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</w:pPr>
      <w:r>
        <w:rPr>
          <w:rFonts w:cs="Times New Roman"/>
          <w:sz w:val="24"/>
          <w:szCs w:val="24"/>
        </w:rPr>
        <w:lastRenderedPageBreak/>
        <w:t>Поля заполнятся автоматически (рис.21). При необходимости их можно отредактировать, а также добавить контейнеры вручную. Сохраните данные.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5715">
            <wp:extent cx="6814185" cy="3279775"/>
            <wp:effectExtent l="0" t="0" r="0" b="0"/>
            <wp:docPr id="23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8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4185" cy="327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21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Затем сохраните данные во вкладке </w:t>
      </w:r>
      <w:r>
        <w:rPr>
          <w:rFonts w:cs="Times New Roman"/>
          <w:b/>
          <w:sz w:val="24"/>
          <w:szCs w:val="24"/>
        </w:rPr>
        <w:t>Площадки</w:t>
      </w:r>
      <w:r>
        <w:rPr>
          <w:rFonts w:cs="Times New Roman"/>
          <w:sz w:val="24"/>
          <w:szCs w:val="24"/>
        </w:rPr>
        <w:t xml:space="preserve"> (рис.22).</w:t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635">
            <wp:extent cx="6591300" cy="2957830"/>
            <wp:effectExtent l="0" t="0" r="0" b="0"/>
            <wp:docPr id="24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85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22</w:t>
      </w: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 xml:space="preserve">Выполните аналогичные действия для всех мест образования отходов, убедитесь, что форма </w:t>
      </w:r>
      <w:r>
        <w:rPr>
          <w:rFonts w:cs="Times New Roman"/>
          <w:b/>
          <w:sz w:val="24"/>
          <w:szCs w:val="24"/>
        </w:rPr>
        <w:t>Здания и помещения</w:t>
      </w:r>
      <w:r>
        <w:rPr>
          <w:rFonts w:cs="Times New Roman"/>
          <w:sz w:val="24"/>
          <w:szCs w:val="24"/>
        </w:rPr>
        <w:t xml:space="preserve"> заполнена на 100 % (рис.23), и переходите к заполнению раздела </w:t>
      </w:r>
      <w:r>
        <w:rPr>
          <w:rFonts w:cs="Times New Roman"/>
          <w:b/>
          <w:sz w:val="24"/>
          <w:szCs w:val="24"/>
        </w:rPr>
        <w:t>Обращение с отходами</w:t>
      </w:r>
      <w:r>
        <w:rPr>
          <w:rFonts w:cs="Times New Roman"/>
          <w:sz w:val="24"/>
          <w:szCs w:val="24"/>
        </w:rPr>
        <w:t xml:space="preserve">. 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4445">
            <wp:extent cx="6854190" cy="3660775"/>
            <wp:effectExtent l="0" t="0" r="0" b="0"/>
            <wp:docPr id="25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8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190" cy="366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23</w:t>
      </w: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jc w:val="both"/>
        <w:rPr>
          <w:rFonts w:cs="Times New Roman"/>
          <w:sz w:val="24"/>
          <w:szCs w:val="24"/>
        </w:rPr>
      </w:pPr>
    </w:p>
    <w:p w:rsidR="00257D39" w:rsidRDefault="008427C8">
      <w:pPr>
        <w:pStyle w:val="1"/>
      </w:pPr>
      <w:r>
        <w:lastRenderedPageBreak/>
        <w:t>ОБРАЩЕНИЕ С ОТХОДАМИ</w:t>
      </w:r>
      <w:r>
        <w:commentReference w:id="1"/>
      </w:r>
    </w:p>
    <w:p w:rsidR="00257D39" w:rsidRDefault="008427C8">
      <w:pPr>
        <w:spacing w:line="276" w:lineRule="auto"/>
        <w:ind w:firstLine="567"/>
        <w:jc w:val="both"/>
      </w:pPr>
      <w:r>
        <w:rPr>
          <w:rFonts w:cs="Times New Roman"/>
          <w:sz w:val="24"/>
          <w:szCs w:val="24"/>
        </w:rPr>
        <w:t xml:space="preserve">При переходе на вкладку </w:t>
      </w:r>
      <w:r>
        <w:rPr>
          <w:rFonts w:cs="Times New Roman"/>
          <w:b/>
          <w:sz w:val="24"/>
          <w:szCs w:val="24"/>
        </w:rPr>
        <w:t>Обращение с отходами</w:t>
      </w:r>
      <w:r>
        <w:rPr>
          <w:rFonts w:cs="Times New Roman"/>
          <w:sz w:val="24"/>
          <w:szCs w:val="24"/>
        </w:rPr>
        <w:t xml:space="preserve"> (рис.24) в среднем окне отображается список тех объектов (адресов), которые вы ввели ранее в разделе </w:t>
      </w:r>
      <w:r>
        <w:rPr>
          <w:rFonts w:cs="Times New Roman"/>
          <w:b/>
          <w:sz w:val="24"/>
          <w:szCs w:val="24"/>
        </w:rPr>
        <w:t>Здания и помещения</w:t>
      </w:r>
      <w:r>
        <w:rPr>
          <w:rFonts w:cs="Times New Roman"/>
          <w:sz w:val="24"/>
          <w:szCs w:val="24"/>
        </w:rPr>
        <w:t>. Нажмите на адрес, чтобы открыть перечень отходов, по которым необходимо заполнить данные о</w:t>
      </w:r>
      <w:r>
        <w:rPr>
          <w:rFonts w:cs="Times New Roman"/>
          <w:sz w:val="24"/>
          <w:szCs w:val="24"/>
        </w:rPr>
        <w:t xml:space="preserve"> передаче или получении. Рядом с каждым видом отхода указывается процент заполнения формы. Для того чтобы отчет можно было отправить, по каждому из отходов заполнение должно быть 100%. </w:t>
      </w: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5715">
            <wp:extent cx="6814185" cy="3302000"/>
            <wp:effectExtent l="0" t="0" r="0" b="0"/>
            <wp:docPr id="26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9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4185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24а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Если вы не вывозите отходы самостоятельно, а передаете и</w:t>
      </w:r>
      <w:r>
        <w:rPr>
          <w:rFonts w:cs="Times New Roman"/>
          <w:sz w:val="24"/>
          <w:szCs w:val="24"/>
        </w:rPr>
        <w:t xml:space="preserve">х арендодателю, отметьте галочку «Я не имею договора с транспортировщиком отходов, имею договор с арендодателем» (рис.24б). </w:t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350" distL="0" distR="0">
            <wp:extent cx="2766695" cy="1136650"/>
            <wp:effectExtent l="0" t="0" r="0" b="0"/>
            <wp:docPr id="27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9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695" cy="113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24б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При выборе вида отходов в правой части отчета откроются три вкладки: </w:t>
      </w:r>
      <w:r>
        <w:rPr>
          <w:rFonts w:cs="Times New Roman"/>
          <w:b/>
          <w:sz w:val="24"/>
          <w:szCs w:val="24"/>
        </w:rPr>
        <w:t xml:space="preserve">Общие сведения, Передано и Получено. </w:t>
      </w: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</w:pPr>
      <w:r>
        <w:rPr>
          <w:rFonts w:cs="Times New Roman"/>
          <w:sz w:val="24"/>
          <w:szCs w:val="24"/>
        </w:rPr>
        <w:lastRenderedPageBreak/>
        <w:t xml:space="preserve">Для отхода, образованного в вашей организации (адрес Офиса, при условии отсутствия получаемых от арендаторов отходов), во вкладке </w:t>
      </w:r>
      <w:r>
        <w:rPr>
          <w:rFonts w:cs="Times New Roman"/>
          <w:b/>
          <w:sz w:val="24"/>
          <w:szCs w:val="24"/>
        </w:rPr>
        <w:t>Получено</w:t>
      </w:r>
      <w:r>
        <w:rPr>
          <w:rFonts w:cs="Times New Roman"/>
          <w:sz w:val="24"/>
          <w:szCs w:val="24"/>
        </w:rPr>
        <w:t xml:space="preserve"> поставьте галочку </w:t>
      </w:r>
      <w:r>
        <w:rPr>
          <w:rFonts w:cs="Times New Roman"/>
          <w:b/>
          <w:sz w:val="24"/>
          <w:szCs w:val="24"/>
        </w:rPr>
        <w:t xml:space="preserve">Не получаю отходы от других организаций </w:t>
      </w:r>
      <w:r>
        <w:rPr>
          <w:rFonts w:cs="Times New Roman"/>
          <w:sz w:val="24"/>
          <w:szCs w:val="24"/>
        </w:rPr>
        <w:t xml:space="preserve">и сохраните форму. 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861810" cy="3639185"/>
            <wp:effectExtent l="0" t="0" r="0" b="0"/>
            <wp:docPr id="28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9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25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Заполнение вкладки </w:t>
      </w:r>
      <w:r>
        <w:rPr>
          <w:rFonts w:cs="Times New Roman"/>
          <w:b/>
          <w:sz w:val="24"/>
          <w:szCs w:val="24"/>
        </w:rPr>
        <w:t>Полу</w:t>
      </w:r>
      <w:r>
        <w:rPr>
          <w:rFonts w:cs="Times New Roman"/>
          <w:b/>
          <w:sz w:val="24"/>
          <w:szCs w:val="24"/>
        </w:rPr>
        <w:t>чено</w:t>
      </w:r>
      <w:r>
        <w:rPr>
          <w:rFonts w:cs="Times New Roman"/>
          <w:sz w:val="24"/>
          <w:szCs w:val="24"/>
        </w:rPr>
        <w:t xml:space="preserve"> изменится на 100%, а общее заполнение страницы отхода станет 61% (рис.25).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Во вкладке </w:t>
      </w:r>
      <w:r>
        <w:rPr>
          <w:rFonts w:cs="Times New Roman"/>
          <w:b/>
          <w:sz w:val="24"/>
          <w:szCs w:val="24"/>
        </w:rPr>
        <w:t>Передано</w:t>
      </w:r>
      <w:r>
        <w:rPr>
          <w:rFonts w:cs="Times New Roman"/>
          <w:sz w:val="24"/>
          <w:szCs w:val="24"/>
        </w:rPr>
        <w:t xml:space="preserve"> введите все организации, которым вы передаете данный вид отходов.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9525" distL="0" distR="635">
            <wp:extent cx="6152515" cy="3209925"/>
            <wp:effectExtent l="0" t="0" r="0" b="0"/>
            <wp:docPr id="29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9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26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Для этого нажмите кнопку </w:t>
      </w:r>
      <w:r>
        <w:rPr>
          <w:rFonts w:cs="Times New Roman"/>
          <w:b/>
          <w:sz w:val="24"/>
          <w:szCs w:val="24"/>
        </w:rPr>
        <w:t>Добавить организацию</w:t>
      </w:r>
      <w:r>
        <w:rPr>
          <w:rFonts w:cs="Times New Roman"/>
          <w:sz w:val="24"/>
          <w:szCs w:val="24"/>
        </w:rPr>
        <w:t xml:space="preserve"> (рис.26) и в открывшемся окне </w:t>
      </w:r>
      <w:r>
        <w:rPr>
          <w:rFonts w:cs="Times New Roman"/>
          <w:b/>
          <w:sz w:val="24"/>
          <w:szCs w:val="24"/>
        </w:rPr>
        <w:t>Сведения об организации</w:t>
      </w:r>
      <w:r>
        <w:rPr>
          <w:rFonts w:cs="Times New Roman"/>
          <w:sz w:val="24"/>
          <w:szCs w:val="24"/>
        </w:rPr>
        <w:t xml:space="preserve"> (рис.27) введите сведения по организации, которой переданы отходы. </w:t>
      </w:r>
      <w:r w:rsidR="00F01A98">
        <w:rPr>
          <w:rFonts w:cs="Times New Roman"/>
          <w:sz w:val="24"/>
          <w:szCs w:val="24"/>
        </w:rPr>
        <w:t xml:space="preserve">Это может быть как арендодатель, так и транспортировщик. </w:t>
      </w:r>
      <w:r>
        <w:rPr>
          <w:rFonts w:cs="Times New Roman"/>
          <w:sz w:val="24"/>
          <w:szCs w:val="24"/>
        </w:rPr>
        <w:t xml:space="preserve">Укажите наименование организации и выберите подходящий вариант из предлагаемых системой подсказок. Поля ИНН и ОГРН будут заполнены автоматически. 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3810" distL="0" distR="0">
            <wp:extent cx="3243580" cy="3825240"/>
            <wp:effectExtent l="0" t="0" r="0" b="0"/>
            <wp:docPr id="30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580" cy="382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27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Если </w:t>
      </w:r>
      <w:r>
        <w:rPr>
          <w:rFonts w:cs="Times New Roman"/>
          <w:sz w:val="24"/>
          <w:szCs w:val="24"/>
        </w:rPr>
        <w:t xml:space="preserve">это арендодатель или транспортировщик – укажите цель вывоза </w:t>
      </w:r>
      <w:r>
        <w:rPr>
          <w:rFonts w:cs="Times New Roman"/>
          <w:b/>
          <w:sz w:val="24"/>
          <w:szCs w:val="24"/>
        </w:rPr>
        <w:t>Для транспортирования</w:t>
      </w:r>
      <w:r>
        <w:rPr>
          <w:rFonts w:cs="Times New Roman"/>
          <w:sz w:val="24"/>
          <w:szCs w:val="24"/>
        </w:rPr>
        <w:t>, в остальных пунктах поставьте 0 (ноль).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Если у вас есть лицензия на перевозку отходов и вы самостоятельно </w:t>
      </w:r>
      <w:r w:rsidRPr="00F01A98">
        <w:rPr>
          <w:rFonts w:cs="Times New Roman"/>
          <w:color w:val="FF0000"/>
          <w:sz w:val="24"/>
          <w:szCs w:val="24"/>
        </w:rPr>
        <w:t>вывезли свой отход на свой объект размещения (утилизации, обезврежи</w:t>
      </w:r>
      <w:r w:rsidRPr="00F01A98">
        <w:rPr>
          <w:rFonts w:cs="Times New Roman"/>
          <w:color w:val="FF0000"/>
          <w:sz w:val="24"/>
          <w:szCs w:val="24"/>
        </w:rPr>
        <w:t>вания, обработки)</w:t>
      </w:r>
      <w:r>
        <w:rPr>
          <w:rFonts w:cs="Times New Roman"/>
          <w:sz w:val="24"/>
          <w:szCs w:val="24"/>
        </w:rPr>
        <w:t xml:space="preserve">, то поставьте галочку </w:t>
      </w:r>
      <w:r>
        <w:rPr>
          <w:rFonts w:cs="Times New Roman"/>
          <w:b/>
          <w:sz w:val="24"/>
          <w:szCs w:val="24"/>
        </w:rPr>
        <w:t>Не передаю отходы другим организациям</w:t>
      </w:r>
      <w:r>
        <w:rPr>
          <w:rFonts w:cs="Times New Roman"/>
          <w:sz w:val="24"/>
          <w:szCs w:val="24"/>
        </w:rPr>
        <w:t xml:space="preserve"> (рис.28).</w:t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2540" distL="0" distR="5715">
            <wp:extent cx="6299835" cy="3235960"/>
            <wp:effectExtent l="0" t="0" r="0" b="0"/>
            <wp:docPr id="31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99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28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После этого перейдите в раздел </w:t>
      </w:r>
      <w:r>
        <w:rPr>
          <w:rFonts w:cs="Times New Roman"/>
          <w:b/>
          <w:sz w:val="24"/>
          <w:szCs w:val="24"/>
        </w:rPr>
        <w:t>Общие сведения</w:t>
      </w:r>
      <w:r>
        <w:rPr>
          <w:rFonts w:cs="Times New Roman"/>
          <w:sz w:val="24"/>
          <w:szCs w:val="24"/>
        </w:rPr>
        <w:t xml:space="preserve"> и заполните поле </w:t>
      </w:r>
      <w:r>
        <w:rPr>
          <w:rFonts w:cs="Times New Roman"/>
          <w:b/>
          <w:sz w:val="24"/>
          <w:szCs w:val="24"/>
        </w:rPr>
        <w:t xml:space="preserve">На собственных объектах по обращению с отходами. </w:t>
      </w:r>
      <w:r>
        <w:rPr>
          <w:rFonts w:cs="Times New Roman"/>
          <w:sz w:val="24"/>
          <w:szCs w:val="24"/>
        </w:rPr>
        <w:t>В зависимости от цели вывоза отхода заполни</w:t>
      </w:r>
      <w:r>
        <w:rPr>
          <w:rFonts w:cs="Times New Roman"/>
          <w:sz w:val="24"/>
          <w:szCs w:val="24"/>
        </w:rPr>
        <w:t xml:space="preserve">те соответствующее поле: например, для полигона это будет </w:t>
      </w:r>
      <w:r>
        <w:rPr>
          <w:rFonts w:cs="Times New Roman"/>
          <w:b/>
          <w:sz w:val="24"/>
          <w:szCs w:val="24"/>
        </w:rPr>
        <w:t>Захоронение</w:t>
      </w:r>
      <w:r>
        <w:rPr>
          <w:rFonts w:cs="Times New Roman"/>
          <w:sz w:val="24"/>
          <w:szCs w:val="24"/>
        </w:rPr>
        <w:t xml:space="preserve">, для объекта по утилизации – </w:t>
      </w:r>
      <w:r>
        <w:rPr>
          <w:rFonts w:cs="Times New Roman"/>
          <w:b/>
          <w:sz w:val="24"/>
          <w:szCs w:val="24"/>
        </w:rPr>
        <w:t>Утилизировано</w:t>
      </w:r>
      <w:r>
        <w:rPr>
          <w:rFonts w:cs="Times New Roman"/>
          <w:sz w:val="24"/>
          <w:szCs w:val="24"/>
        </w:rPr>
        <w:t xml:space="preserve"> (рис.29).</w:t>
      </w: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3810" distL="0" distR="5715">
            <wp:extent cx="4395470" cy="4301490"/>
            <wp:effectExtent l="0" t="0" r="0" b="0"/>
            <wp:docPr id="32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10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470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29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Если захоронено меньше, чем образовано, то ниже в блоке </w:t>
      </w:r>
      <w:r>
        <w:rPr>
          <w:rFonts w:cs="Times New Roman"/>
          <w:b/>
          <w:sz w:val="24"/>
          <w:szCs w:val="24"/>
        </w:rPr>
        <w:t>Статистика</w:t>
      </w:r>
      <w:r>
        <w:rPr>
          <w:rFonts w:cs="Times New Roman"/>
          <w:sz w:val="24"/>
          <w:szCs w:val="24"/>
        </w:rPr>
        <w:t xml:space="preserve"> следует ввести поясняющий комментарий в соответству</w:t>
      </w:r>
      <w:r>
        <w:rPr>
          <w:rFonts w:cs="Times New Roman"/>
          <w:sz w:val="24"/>
          <w:szCs w:val="24"/>
        </w:rPr>
        <w:t xml:space="preserve">ющем поле или исправить ошибку (рис.30). 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4445">
            <wp:extent cx="4300855" cy="4007485"/>
            <wp:effectExtent l="0" t="0" r="0" b="0"/>
            <wp:docPr id="33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10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0855" cy="400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30</w:t>
      </w: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 xml:space="preserve">Для отхода, полученного на объект размещения (утилизации, обезвреживания, обработки) во вкладке </w:t>
      </w:r>
      <w:r>
        <w:rPr>
          <w:rFonts w:cs="Times New Roman"/>
          <w:b/>
          <w:sz w:val="24"/>
          <w:szCs w:val="24"/>
        </w:rPr>
        <w:t>Получено</w:t>
      </w:r>
      <w:r>
        <w:rPr>
          <w:rFonts w:cs="Times New Roman"/>
          <w:sz w:val="24"/>
          <w:szCs w:val="24"/>
        </w:rPr>
        <w:t xml:space="preserve"> добавьте все договора, по которым вы получили этот вид отхода от других организаций (рис.31а, </w:t>
      </w:r>
      <w:r>
        <w:rPr>
          <w:rFonts w:cs="Times New Roman"/>
          <w:sz w:val="24"/>
          <w:szCs w:val="24"/>
        </w:rPr>
        <w:t xml:space="preserve">б). 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635">
            <wp:extent cx="6152515" cy="4025265"/>
            <wp:effectExtent l="0" t="0" r="0" b="0"/>
            <wp:docPr id="34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10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02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31а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350" distL="0" distR="0">
            <wp:extent cx="3887470" cy="3784600"/>
            <wp:effectExtent l="0" t="0" r="0" b="0"/>
            <wp:docPr id="35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10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470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31б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Укажите количество полученного отхода в соответствии с целью вывоза. Например, </w:t>
      </w:r>
      <w:r>
        <w:rPr>
          <w:rFonts w:cs="Times New Roman"/>
          <w:b/>
          <w:sz w:val="24"/>
          <w:szCs w:val="24"/>
        </w:rPr>
        <w:t>Для захоронения</w:t>
      </w:r>
      <w:r>
        <w:rPr>
          <w:rFonts w:cs="Times New Roman"/>
          <w:sz w:val="24"/>
          <w:szCs w:val="24"/>
        </w:rPr>
        <w:t xml:space="preserve"> в случае, если у вас объект захоронения (рис.31в).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333240" cy="4080510"/>
            <wp:effectExtent l="0" t="0" r="0" b="0"/>
            <wp:docPr id="36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10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408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31в</w:t>
      </w:r>
    </w:p>
    <w:p w:rsidR="00257D39" w:rsidRDefault="008427C8">
      <w:pPr>
        <w:spacing w:line="276" w:lineRule="auto"/>
        <w:ind w:firstLine="567"/>
        <w:jc w:val="both"/>
      </w:pPr>
      <w:r>
        <w:rPr>
          <w:rFonts w:cs="Times New Roman"/>
          <w:sz w:val="24"/>
          <w:szCs w:val="24"/>
        </w:rPr>
        <w:t xml:space="preserve">Сохраните форму после добавления всех договоров (рис.32). 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635">
            <wp:extent cx="6152515" cy="4250690"/>
            <wp:effectExtent l="0" t="0" r="0" b="0"/>
            <wp:docPr id="37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10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25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32</w:t>
      </w: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>В разделе</w:t>
      </w:r>
      <w:r>
        <w:rPr>
          <w:rFonts w:cs="Times New Roman"/>
          <w:b/>
          <w:sz w:val="24"/>
          <w:szCs w:val="24"/>
        </w:rPr>
        <w:t xml:space="preserve"> Передано </w:t>
      </w:r>
      <w:r>
        <w:rPr>
          <w:rFonts w:cs="Times New Roman"/>
          <w:sz w:val="24"/>
          <w:szCs w:val="24"/>
        </w:rPr>
        <w:t xml:space="preserve">поставьте галочку </w:t>
      </w:r>
      <w:r>
        <w:rPr>
          <w:rFonts w:cs="Times New Roman"/>
          <w:b/>
          <w:sz w:val="24"/>
          <w:szCs w:val="24"/>
        </w:rPr>
        <w:t>Не передаю отходы другим организациям</w:t>
      </w:r>
      <w:r>
        <w:rPr>
          <w:rFonts w:cs="Times New Roman"/>
          <w:sz w:val="24"/>
          <w:szCs w:val="24"/>
        </w:rPr>
        <w:t xml:space="preserve"> (рис.33), если вы никуда не передавали отходы этого типа. Если передавали – повторите действия раздела </w:t>
      </w:r>
      <w:r>
        <w:rPr>
          <w:rFonts w:cs="Times New Roman"/>
          <w:b/>
          <w:sz w:val="24"/>
          <w:szCs w:val="24"/>
        </w:rPr>
        <w:t>Получено</w:t>
      </w:r>
      <w:r>
        <w:rPr>
          <w:rFonts w:cs="Times New Roman"/>
          <w:sz w:val="24"/>
          <w:szCs w:val="24"/>
        </w:rPr>
        <w:t xml:space="preserve">. 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Затем перейдите во вкладку </w:t>
      </w:r>
      <w:r>
        <w:rPr>
          <w:rFonts w:cs="Times New Roman"/>
          <w:b/>
          <w:sz w:val="24"/>
          <w:szCs w:val="24"/>
        </w:rPr>
        <w:t>Общие сведения</w:t>
      </w:r>
      <w:r>
        <w:rPr>
          <w:rFonts w:cs="Times New Roman"/>
          <w:sz w:val="24"/>
          <w:szCs w:val="24"/>
        </w:rPr>
        <w:t xml:space="preserve"> и в блоке </w:t>
      </w:r>
      <w:r>
        <w:rPr>
          <w:rFonts w:cs="Times New Roman"/>
          <w:b/>
          <w:sz w:val="24"/>
          <w:szCs w:val="24"/>
        </w:rPr>
        <w:t>Н</w:t>
      </w:r>
      <w:r>
        <w:rPr>
          <w:rFonts w:cs="Times New Roman"/>
          <w:b/>
          <w:sz w:val="24"/>
          <w:szCs w:val="24"/>
        </w:rPr>
        <w:t>а собственных объектах по обращению с отходами</w:t>
      </w:r>
      <w:r>
        <w:rPr>
          <w:rFonts w:cs="Times New Roman"/>
          <w:sz w:val="24"/>
          <w:szCs w:val="24"/>
        </w:rPr>
        <w:t xml:space="preserve"> заполните соответствующее поле (рис.33). Если весь объем полученных отходов был получен на полигон, то укажите это в поле </w:t>
      </w:r>
      <w:r>
        <w:rPr>
          <w:rFonts w:cs="Times New Roman"/>
          <w:b/>
          <w:sz w:val="24"/>
          <w:szCs w:val="24"/>
        </w:rPr>
        <w:t>Захоронение</w:t>
      </w:r>
      <w:r>
        <w:rPr>
          <w:rFonts w:cs="Times New Roman"/>
          <w:sz w:val="24"/>
          <w:szCs w:val="24"/>
        </w:rPr>
        <w:t>. Если образовался остаток – прокомментируйте это в соответствующем поле бло</w:t>
      </w:r>
      <w:r>
        <w:rPr>
          <w:rFonts w:cs="Times New Roman"/>
          <w:sz w:val="24"/>
          <w:szCs w:val="24"/>
        </w:rPr>
        <w:t xml:space="preserve">ка </w:t>
      </w:r>
      <w:r>
        <w:rPr>
          <w:rFonts w:cs="Times New Roman"/>
          <w:b/>
          <w:sz w:val="24"/>
          <w:szCs w:val="24"/>
        </w:rPr>
        <w:t>Статистика</w:t>
      </w:r>
      <w:r>
        <w:rPr>
          <w:rFonts w:cs="Times New Roman"/>
          <w:sz w:val="24"/>
          <w:szCs w:val="24"/>
        </w:rPr>
        <w:t xml:space="preserve">. 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4445">
            <wp:extent cx="3957955" cy="4802505"/>
            <wp:effectExtent l="0" t="0" r="0" b="0"/>
            <wp:docPr id="38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106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955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33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Убедитесь, что во всех вкладках по отходу у вас 100% заполненность. Воспользуйтесь вкладкой </w:t>
      </w:r>
      <w:r>
        <w:rPr>
          <w:rFonts w:cs="Times New Roman"/>
          <w:b/>
          <w:sz w:val="24"/>
          <w:szCs w:val="24"/>
        </w:rPr>
        <w:t>Статистика</w:t>
      </w:r>
      <w:r>
        <w:rPr>
          <w:rFonts w:cs="Times New Roman"/>
          <w:sz w:val="24"/>
          <w:szCs w:val="24"/>
        </w:rPr>
        <w:t xml:space="preserve"> в левом столбце, чтобы получить полный обзор внесенных в отчет сведений и определить, какой из разделов нуждается в корректи</w:t>
      </w:r>
      <w:r>
        <w:rPr>
          <w:rFonts w:cs="Times New Roman"/>
          <w:sz w:val="24"/>
          <w:szCs w:val="24"/>
        </w:rPr>
        <w:t>ровке (рис.34а, 34б).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8255" distL="0" distR="5080">
            <wp:extent cx="3538220" cy="2754630"/>
            <wp:effectExtent l="0" t="0" r="0" b="0"/>
            <wp:docPr id="39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107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220" cy="275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>Рисунок 34а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756910" cy="4272915"/>
            <wp:effectExtent l="0" t="0" r="0" b="0"/>
            <wp:docPr id="40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10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27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34б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Количество остатка с предыдущего отчетного периода (если есть), образованных (или полученных) отходов должно быть равно количеству Переданных отходов или (и) использованных на собственных объектах. При нали</w:t>
      </w:r>
      <w:r>
        <w:rPr>
          <w:rFonts w:cs="Times New Roman"/>
          <w:sz w:val="24"/>
          <w:szCs w:val="24"/>
        </w:rPr>
        <w:t xml:space="preserve">чии остатка на конец периода должен быть комментарий. </w:t>
      </w:r>
    </w:p>
    <w:p w:rsidR="00257D39" w:rsidRDefault="008427C8">
      <w:pPr>
        <w:spacing w:after="240"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Если </w:t>
      </w:r>
      <w:r>
        <w:rPr>
          <w:rFonts w:cs="Times New Roman"/>
          <w:b/>
          <w:sz w:val="24"/>
          <w:szCs w:val="24"/>
        </w:rPr>
        <w:t>Остаток на конец периода</w:t>
      </w:r>
      <w:r>
        <w:rPr>
          <w:rFonts w:cs="Times New Roman"/>
          <w:sz w:val="24"/>
          <w:szCs w:val="24"/>
        </w:rPr>
        <w:t xml:space="preserve"> – отрицательный, следует исправить ошибку либо в разделе </w:t>
      </w:r>
      <w:r>
        <w:rPr>
          <w:rFonts w:cs="Times New Roman"/>
          <w:b/>
          <w:sz w:val="24"/>
          <w:szCs w:val="24"/>
        </w:rPr>
        <w:t>Здания и помещения – Отходы,</w:t>
      </w:r>
      <w:r>
        <w:rPr>
          <w:rFonts w:cs="Times New Roman"/>
          <w:sz w:val="24"/>
          <w:szCs w:val="24"/>
        </w:rPr>
        <w:t xml:space="preserve"> либо в разделе </w:t>
      </w:r>
      <w:r>
        <w:rPr>
          <w:rFonts w:cs="Times New Roman"/>
          <w:b/>
          <w:sz w:val="24"/>
          <w:szCs w:val="24"/>
        </w:rPr>
        <w:t xml:space="preserve">Обращение с отходами – Передано (Получено) </w:t>
      </w:r>
      <w:r>
        <w:rPr>
          <w:rFonts w:cs="Times New Roman"/>
          <w:sz w:val="24"/>
          <w:szCs w:val="24"/>
        </w:rPr>
        <w:t>(рис.34</w:t>
      </w:r>
      <w:r>
        <w:rPr>
          <w:rFonts w:cs="Times New Roman"/>
          <w:b/>
          <w:sz w:val="24"/>
          <w:szCs w:val="24"/>
        </w:rPr>
        <w:t xml:space="preserve">) </w:t>
      </w:r>
      <w:r>
        <w:rPr>
          <w:rFonts w:cs="Times New Roman"/>
          <w:sz w:val="24"/>
          <w:szCs w:val="24"/>
        </w:rPr>
        <w:t>или в блоке</w:t>
      </w:r>
      <w:r>
        <w:rPr>
          <w:rFonts w:cs="Times New Roman"/>
          <w:b/>
          <w:sz w:val="24"/>
          <w:szCs w:val="24"/>
        </w:rPr>
        <w:t xml:space="preserve"> Обраще</w:t>
      </w:r>
      <w:r>
        <w:rPr>
          <w:rFonts w:cs="Times New Roman"/>
          <w:b/>
          <w:sz w:val="24"/>
          <w:szCs w:val="24"/>
        </w:rPr>
        <w:t xml:space="preserve">ние с отходами - Направлено на собственные мощности. </w:t>
      </w:r>
    </w:p>
    <w:p w:rsidR="00257D39" w:rsidRDefault="008427C8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951605" cy="3169920"/>
            <wp:effectExtent l="0" t="0" r="0" b="0"/>
            <wp:docPr id="4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7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605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35</w:t>
      </w:r>
    </w:p>
    <w:p w:rsidR="00257D39" w:rsidRDefault="008427C8">
      <w:pPr>
        <w:spacing w:after="240"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 xml:space="preserve">После заполнения раздела </w:t>
      </w:r>
      <w:r>
        <w:rPr>
          <w:rFonts w:cs="Times New Roman"/>
          <w:b/>
          <w:sz w:val="24"/>
          <w:szCs w:val="24"/>
        </w:rPr>
        <w:t>Обращение с отходами</w:t>
      </w:r>
      <w:r>
        <w:rPr>
          <w:rFonts w:cs="Times New Roman"/>
          <w:sz w:val="24"/>
          <w:szCs w:val="24"/>
        </w:rPr>
        <w:t xml:space="preserve"> на 100% (рис.36) можно переходить к разделу </w:t>
      </w:r>
      <w:r>
        <w:rPr>
          <w:rFonts w:cs="Times New Roman"/>
          <w:b/>
          <w:sz w:val="24"/>
          <w:szCs w:val="24"/>
        </w:rPr>
        <w:t>Нормативы и лимиты</w:t>
      </w:r>
      <w:r>
        <w:rPr>
          <w:rFonts w:cs="Times New Roman"/>
          <w:sz w:val="24"/>
          <w:szCs w:val="24"/>
        </w:rPr>
        <w:t>.</w:t>
      </w:r>
    </w:p>
    <w:p w:rsidR="00257D39" w:rsidRDefault="008427C8">
      <w:pPr>
        <w:spacing w:after="240"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635">
            <wp:extent cx="6152515" cy="3657600"/>
            <wp:effectExtent l="0" t="0" r="0" b="0"/>
            <wp:docPr id="42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10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36</w:t>
      </w: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</w:p>
    <w:p w:rsidR="00257D39" w:rsidRDefault="008427C8">
      <w:pPr>
        <w:pStyle w:val="1"/>
      </w:pPr>
      <w:r>
        <w:lastRenderedPageBreak/>
        <w:t>НОРМАТИВЫ И ЛИМИТЫ</w:t>
      </w:r>
    </w:p>
    <w:p w:rsidR="00257D39" w:rsidRDefault="008427C8">
      <w:pPr>
        <w:spacing w:after="240"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sz w:val="24"/>
          <w:szCs w:val="24"/>
        </w:rPr>
        <w:t xml:space="preserve">Если у вашей организации нет документов об утверждении нормативов и лимитов (малое или среднее предприятие) поставьте галочку </w:t>
      </w:r>
      <w:r>
        <w:rPr>
          <w:b/>
          <w:sz w:val="24"/>
          <w:szCs w:val="24"/>
        </w:rPr>
        <w:t>Нет документов об утверждении нормативов и лимитов</w:t>
      </w:r>
      <w:r>
        <w:rPr>
          <w:sz w:val="24"/>
          <w:szCs w:val="24"/>
        </w:rPr>
        <w:t xml:space="preserve"> (рис.37). При этом заполнение формы становится равным 100 %.</w:t>
      </w: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8255" distL="0" distR="0">
            <wp:extent cx="6822440" cy="3230880"/>
            <wp:effectExtent l="0" t="0" r="0" b="0"/>
            <wp:docPr id="43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11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244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keepNext/>
        <w:spacing w:line="276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37</w:t>
      </w: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8427C8">
      <w:pPr>
        <w:pStyle w:val="ac"/>
        <w:spacing w:line="276" w:lineRule="auto"/>
        <w:ind w:firstLine="567"/>
        <w:jc w:val="left"/>
      </w:pPr>
      <w:r>
        <w:rPr>
          <w:rFonts w:cs="Times New Roman"/>
          <w:sz w:val="24"/>
          <w:szCs w:val="24"/>
        </w:rPr>
        <w:lastRenderedPageBreak/>
        <w:t xml:space="preserve">Если документы об утверждении есть, то для добавления нового документа нажмите кнопку </w:t>
      </w:r>
      <w:r>
        <w:rPr>
          <w:rFonts w:cs="Times New Roman"/>
          <w:b/>
          <w:sz w:val="24"/>
          <w:szCs w:val="24"/>
        </w:rPr>
        <w:t>Добавить</w:t>
      </w:r>
      <w:r>
        <w:rPr>
          <w:rFonts w:cs="Times New Roman"/>
          <w:sz w:val="24"/>
          <w:szCs w:val="24"/>
        </w:rPr>
        <w:t xml:space="preserve"> и в открывшемся окне (рис.38) введите реквизиты документа, код ОКТМО и фактический адрес места образования отхода. В окне карты отобразится ме</w:t>
      </w:r>
      <w:r>
        <w:rPr>
          <w:rFonts w:cs="Times New Roman"/>
          <w:sz w:val="24"/>
          <w:szCs w:val="24"/>
        </w:rPr>
        <w:t>сто образования отхода по введенному адресу. На карте можно уточнить место образования отхода и сохранить документ.</w:t>
      </w:r>
    </w:p>
    <w:p w:rsidR="00257D39" w:rsidRDefault="008427C8">
      <w:pPr>
        <w:spacing w:line="276" w:lineRule="auto"/>
        <w:ind w:firstLine="426"/>
        <w:jc w:val="center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676900" cy="3910965"/>
            <wp:effectExtent l="0" t="0" r="0" b="0"/>
            <wp:docPr id="44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11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91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pStyle w:val="ac"/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Рисунок 38</w:t>
      </w:r>
    </w:p>
    <w:p w:rsidR="00257D39" w:rsidRDefault="008427C8">
      <w:pPr>
        <w:pStyle w:val="ac"/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После сохранения документа добавьте нормативы по каждому виду отходов – нажмите кнопку </w:t>
      </w:r>
      <w:r>
        <w:rPr>
          <w:rFonts w:cs="Times New Roman"/>
          <w:b/>
          <w:sz w:val="24"/>
          <w:szCs w:val="24"/>
        </w:rPr>
        <w:t>Добавить норматив</w:t>
      </w:r>
      <w:r>
        <w:rPr>
          <w:rFonts w:cs="Times New Roman"/>
          <w:sz w:val="24"/>
          <w:szCs w:val="24"/>
        </w:rPr>
        <w:t xml:space="preserve"> (рис.39) и заполните форму в соответствии с вашими документами (рис.40).</w:t>
      </w:r>
    </w:p>
    <w:p w:rsidR="00257D39" w:rsidRDefault="008427C8">
      <w:pPr>
        <w:keepNext/>
        <w:spacing w:line="276" w:lineRule="auto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950970" cy="2478405"/>
            <wp:effectExtent l="0" t="0" r="0" b="0"/>
            <wp:docPr id="4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970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after="240"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39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830060" cy="3787140"/>
            <wp:effectExtent l="0" t="0" r="0" b="0"/>
            <wp:docPr id="4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0060" cy="378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40</w:t>
      </w: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jc w:val="both"/>
        <w:rPr>
          <w:rStyle w:val="ListLabel15"/>
          <w:b/>
        </w:rPr>
      </w:pPr>
      <w:r>
        <w:rPr>
          <w:rStyle w:val="ListLabel15"/>
          <w:b/>
        </w:rPr>
        <w:lastRenderedPageBreak/>
        <w:t>ТЕХНОЛОГИИ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При наличии лицензии на утилизацию, обезвреживание, обработку внесите данные об объекте в раздел Технологии. Для этого</w:t>
      </w:r>
      <w:r>
        <w:rPr>
          <w:rFonts w:cs="Times New Roman"/>
          <w:sz w:val="24"/>
          <w:szCs w:val="24"/>
        </w:rPr>
        <w:t xml:space="preserve"> нажмите кнопку Добавить и заполните необходимые поля (рис.41а, 41б).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861810" cy="3395345"/>
            <wp:effectExtent l="0" t="0" r="0" b="0"/>
            <wp:docPr id="47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11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41а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888105" cy="5017135"/>
            <wp:effectExtent l="0" t="0" r="0" b="0"/>
            <wp:docPr id="48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11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105" cy="501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41б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>Во вкладке Технологии внесите сведения об используемых на объекте технологиях (рис.42а, 42б, 42в, 42г, 42д).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3175" distL="0" distR="0">
            <wp:extent cx="3395345" cy="3255010"/>
            <wp:effectExtent l="0" t="0" r="0" b="0"/>
            <wp:docPr id="49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11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345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42а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Описание технологии.</w:t>
      </w: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5715">
            <wp:extent cx="6833235" cy="3395345"/>
            <wp:effectExtent l="0" t="0" r="0" b="0"/>
            <wp:docPr id="50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11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3235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42б</w:t>
      </w:r>
    </w:p>
    <w:p w:rsidR="00257D39" w:rsidRDefault="00257D39">
      <w:pPr>
        <w:spacing w:line="276" w:lineRule="auto"/>
        <w:rPr>
          <w:lang w:eastAsia="ru-RU"/>
        </w:rPr>
      </w:pPr>
    </w:p>
    <w:p w:rsidR="00257D39" w:rsidRDefault="00257D39">
      <w:pPr>
        <w:spacing w:line="276" w:lineRule="auto"/>
        <w:rPr>
          <w:lang w:eastAsia="ru-RU"/>
        </w:rPr>
      </w:pPr>
    </w:p>
    <w:p w:rsidR="00257D39" w:rsidRDefault="00257D39">
      <w:pPr>
        <w:spacing w:line="276" w:lineRule="auto"/>
        <w:rPr>
          <w:lang w:eastAsia="ru-RU"/>
        </w:rPr>
      </w:pPr>
    </w:p>
    <w:p w:rsidR="00257D39" w:rsidRDefault="00257D39">
      <w:pPr>
        <w:spacing w:line="276" w:lineRule="auto"/>
        <w:rPr>
          <w:lang w:eastAsia="ru-RU"/>
        </w:rPr>
      </w:pPr>
    </w:p>
    <w:p w:rsidR="00257D39" w:rsidRDefault="00257D39">
      <w:pPr>
        <w:spacing w:line="276" w:lineRule="auto"/>
        <w:rPr>
          <w:lang w:eastAsia="ru-RU"/>
        </w:rPr>
      </w:pPr>
    </w:p>
    <w:p w:rsidR="00257D39" w:rsidRDefault="00257D39">
      <w:pPr>
        <w:spacing w:line="276" w:lineRule="auto"/>
        <w:rPr>
          <w:lang w:eastAsia="ru-RU"/>
        </w:rPr>
      </w:pPr>
    </w:p>
    <w:p w:rsidR="00257D39" w:rsidRDefault="00257D39">
      <w:pPr>
        <w:spacing w:line="276" w:lineRule="auto"/>
        <w:rPr>
          <w:lang w:eastAsia="ru-RU"/>
        </w:rPr>
      </w:pPr>
    </w:p>
    <w:p w:rsidR="00257D39" w:rsidRDefault="00257D39">
      <w:pPr>
        <w:spacing w:line="276" w:lineRule="auto"/>
        <w:rPr>
          <w:lang w:eastAsia="ru-RU"/>
        </w:rPr>
      </w:pPr>
    </w:p>
    <w:p w:rsidR="00257D39" w:rsidRDefault="008427C8">
      <w:pPr>
        <w:spacing w:line="276" w:lineRule="auto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lastRenderedPageBreak/>
        <w:t xml:space="preserve">Укажите виды отходы, подвергаемые обработке (утилизации, обезвреживанию) и количество обработанных тонн в год (рис.42в). </w:t>
      </w: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7620">
            <wp:extent cx="6870065" cy="3659505"/>
            <wp:effectExtent l="0" t="0" r="0" b="0"/>
            <wp:docPr id="51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065" cy="365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42в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Отметьте, была ли произведена какая-либо продукция (рис.42г). </w:t>
      </w:r>
      <w:r>
        <w:rPr>
          <w:noProof/>
          <w:lang w:eastAsia="ru-RU"/>
        </w:rPr>
        <w:drawing>
          <wp:inline distT="0" distB="0" distL="0" distR="635">
            <wp:extent cx="6819900" cy="3164840"/>
            <wp:effectExtent l="0" t="0" r="0" b="0"/>
            <wp:docPr id="52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120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42г</w:t>
      </w: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 xml:space="preserve">Укажите полученные в </w:t>
      </w:r>
      <w:r>
        <w:rPr>
          <w:rFonts w:cs="Times New Roman"/>
          <w:sz w:val="24"/>
          <w:szCs w:val="24"/>
        </w:rPr>
        <w:t>результате технологии отходы (рис.42д).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350" distL="0" distR="0">
            <wp:extent cx="6783070" cy="3061335"/>
            <wp:effectExtent l="0" t="0" r="0" b="0"/>
            <wp:docPr id="53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12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3070" cy="306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42д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Сохраните форму, а затем сохраните форму Технологии (рис.43). 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35" distL="0" distR="5715">
            <wp:extent cx="3252470" cy="2914015"/>
            <wp:effectExtent l="0" t="0" r="0" b="0"/>
            <wp:docPr id="54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12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291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43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После заполнения раздела (если у вас отсутствуют объекты размещения) переходите к форме </w:t>
      </w:r>
      <w:r>
        <w:rPr>
          <w:rFonts w:cs="Times New Roman"/>
          <w:b/>
          <w:sz w:val="24"/>
          <w:szCs w:val="24"/>
        </w:rPr>
        <w:t>Лицензии</w:t>
      </w:r>
      <w:r>
        <w:rPr>
          <w:rFonts w:cs="Times New Roman"/>
          <w:sz w:val="24"/>
          <w:szCs w:val="24"/>
        </w:rPr>
        <w:t xml:space="preserve">. 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</w:t>
      </w:r>
    </w:p>
    <w:p w:rsidR="00257D39" w:rsidRDefault="00257D39">
      <w:pPr>
        <w:spacing w:line="276" w:lineRule="auto"/>
        <w:ind w:firstLine="567"/>
        <w:jc w:val="center"/>
        <w:rPr>
          <w:lang w:eastAsia="ru-RU"/>
        </w:rPr>
      </w:pPr>
    </w:p>
    <w:p w:rsidR="00257D39" w:rsidRDefault="00257D39">
      <w:pPr>
        <w:spacing w:line="276" w:lineRule="auto"/>
        <w:ind w:firstLine="567"/>
        <w:jc w:val="center"/>
        <w:rPr>
          <w:lang w:eastAsia="ru-RU"/>
        </w:rPr>
      </w:pPr>
    </w:p>
    <w:p w:rsidR="00257D39" w:rsidRDefault="00257D39">
      <w:pPr>
        <w:spacing w:line="276" w:lineRule="auto"/>
        <w:ind w:firstLine="567"/>
        <w:jc w:val="center"/>
        <w:rPr>
          <w:lang w:eastAsia="ru-RU"/>
        </w:rPr>
      </w:pPr>
    </w:p>
    <w:p w:rsidR="00257D39" w:rsidRDefault="00257D39">
      <w:pPr>
        <w:spacing w:line="276" w:lineRule="auto"/>
        <w:ind w:firstLine="567"/>
        <w:jc w:val="center"/>
        <w:rPr>
          <w:lang w:eastAsia="ru-RU"/>
        </w:rPr>
      </w:pPr>
    </w:p>
    <w:p w:rsidR="00257D39" w:rsidRDefault="00257D39">
      <w:pPr>
        <w:spacing w:line="276" w:lineRule="auto"/>
        <w:ind w:firstLine="567"/>
        <w:jc w:val="center"/>
        <w:rPr>
          <w:lang w:eastAsia="ru-RU"/>
        </w:rPr>
      </w:pPr>
    </w:p>
    <w:p w:rsidR="00257D39" w:rsidRDefault="00257D39">
      <w:pPr>
        <w:spacing w:line="276" w:lineRule="auto"/>
        <w:ind w:firstLine="567"/>
        <w:jc w:val="center"/>
        <w:rPr>
          <w:lang w:eastAsia="ru-RU"/>
        </w:rPr>
      </w:pPr>
    </w:p>
    <w:p w:rsidR="00257D39" w:rsidRDefault="00257D39">
      <w:pPr>
        <w:spacing w:line="276" w:lineRule="auto"/>
        <w:ind w:firstLine="567"/>
        <w:jc w:val="center"/>
        <w:rPr>
          <w:lang w:eastAsia="ru-RU"/>
        </w:rPr>
      </w:pPr>
    </w:p>
    <w:p w:rsidR="00257D39" w:rsidRDefault="00257D39">
      <w:pPr>
        <w:spacing w:line="276" w:lineRule="auto"/>
        <w:ind w:firstLine="567"/>
        <w:jc w:val="center"/>
        <w:rPr>
          <w:lang w:eastAsia="ru-RU"/>
        </w:rPr>
      </w:pPr>
    </w:p>
    <w:p w:rsidR="00257D39" w:rsidRDefault="00257D39">
      <w:pPr>
        <w:spacing w:line="276" w:lineRule="auto"/>
        <w:ind w:firstLine="567"/>
        <w:jc w:val="center"/>
        <w:rPr>
          <w:lang w:eastAsia="ru-RU"/>
        </w:rPr>
      </w:pPr>
    </w:p>
    <w:p w:rsidR="00257D39" w:rsidRDefault="008427C8">
      <w:pPr>
        <w:pStyle w:val="1"/>
        <w:rPr>
          <w:rStyle w:val="ListLabel15"/>
        </w:rPr>
      </w:pPr>
      <w:r>
        <w:rPr>
          <w:rStyle w:val="ListLabel15"/>
        </w:rPr>
        <w:lastRenderedPageBreak/>
        <w:t>РАЗМЕЩЕНИЕ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Нажмите </w:t>
      </w:r>
      <w:r>
        <w:rPr>
          <w:rFonts w:cs="Times New Roman"/>
          <w:b/>
          <w:sz w:val="24"/>
          <w:szCs w:val="24"/>
        </w:rPr>
        <w:t>Добавить</w:t>
      </w:r>
      <w:r>
        <w:rPr>
          <w:rFonts w:cs="Times New Roman"/>
          <w:sz w:val="24"/>
          <w:szCs w:val="24"/>
        </w:rPr>
        <w:t xml:space="preserve"> для начала заполнения раздела (рис.44). Основные сведения об объекте указываются в блоке </w:t>
      </w:r>
      <w:r>
        <w:rPr>
          <w:rFonts w:cs="Times New Roman"/>
          <w:b/>
          <w:sz w:val="24"/>
          <w:szCs w:val="24"/>
        </w:rPr>
        <w:t>Об объекте</w:t>
      </w:r>
      <w:r>
        <w:rPr>
          <w:rFonts w:cs="Times New Roman"/>
          <w:sz w:val="24"/>
          <w:szCs w:val="24"/>
        </w:rPr>
        <w:t>, где необходимо внести информацию о названии, месте нахождения, документации и прочем. Сохраняйте данные после заполнения каждого из подпун</w:t>
      </w:r>
      <w:r>
        <w:rPr>
          <w:rFonts w:cs="Times New Roman"/>
          <w:sz w:val="24"/>
          <w:szCs w:val="24"/>
        </w:rPr>
        <w:t xml:space="preserve">ктов данной вкладки. 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845935" cy="3646805"/>
            <wp:effectExtent l="0" t="0" r="0" b="0"/>
            <wp:docPr id="55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123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44</w:t>
      </w:r>
    </w:p>
    <w:p w:rsidR="00257D39" w:rsidRDefault="008427C8">
      <w:pPr>
        <w:spacing w:line="276" w:lineRule="auto"/>
        <w:ind w:firstLine="567"/>
        <w:jc w:val="both"/>
      </w:pPr>
      <w:r>
        <w:rPr>
          <w:rFonts w:cs="Times New Roman"/>
          <w:sz w:val="24"/>
          <w:szCs w:val="24"/>
        </w:rPr>
        <w:t xml:space="preserve">Во вкладке </w:t>
      </w:r>
      <w:r>
        <w:rPr>
          <w:rFonts w:cs="Times New Roman"/>
          <w:b/>
          <w:sz w:val="24"/>
          <w:szCs w:val="24"/>
        </w:rPr>
        <w:t>Отходы</w:t>
      </w:r>
      <w:r>
        <w:rPr>
          <w:rFonts w:cs="Times New Roman"/>
          <w:sz w:val="24"/>
          <w:szCs w:val="24"/>
        </w:rPr>
        <w:t xml:space="preserve"> необходимо добавить все виды отходов, принятые на полигон за отчетный период (рис.45). Сохраняйте форму после добавления каждого вида отходов.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35" distL="0" distR="1905">
            <wp:extent cx="3713480" cy="3695700"/>
            <wp:effectExtent l="0" t="0" r="0" b="0"/>
            <wp:docPr id="56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124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48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45</w:t>
      </w:r>
    </w:p>
    <w:p w:rsidR="00257D39" w:rsidRDefault="00257D39">
      <w:pPr>
        <w:spacing w:line="276" w:lineRule="auto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jc w:val="center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 xml:space="preserve">Внесите данные во вкладки </w:t>
      </w:r>
      <w:r>
        <w:rPr>
          <w:rFonts w:cs="Times New Roman"/>
          <w:b/>
          <w:sz w:val="24"/>
          <w:szCs w:val="24"/>
        </w:rPr>
        <w:t>Территории и обустр</w:t>
      </w:r>
      <w:r>
        <w:rPr>
          <w:rFonts w:cs="Times New Roman"/>
          <w:b/>
          <w:sz w:val="24"/>
          <w:szCs w:val="24"/>
        </w:rPr>
        <w:t>ойство</w:t>
      </w:r>
      <w:r>
        <w:rPr>
          <w:rFonts w:cs="Times New Roman"/>
          <w:sz w:val="24"/>
          <w:szCs w:val="24"/>
        </w:rPr>
        <w:t xml:space="preserve"> и </w:t>
      </w:r>
      <w:r>
        <w:rPr>
          <w:rFonts w:cs="Times New Roman"/>
          <w:b/>
          <w:sz w:val="24"/>
          <w:szCs w:val="24"/>
        </w:rPr>
        <w:t>Права</w:t>
      </w:r>
      <w:r>
        <w:rPr>
          <w:rFonts w:cs="Times New Roman"/>
          <w:sz w:val="24"/>
          <w:szCs w:val="24"/>
        </w:rPr>
        <w:t xml:space="preserve"> (рис.46, 47).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1905" distL="0" distR="7620">
            <wp:extent cx="3935730" cy="3541395"/>
            <wp:effectExtent l="0" t="0" r="0" b="0"/>
            <wp:docPr id="57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 125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730" cy="354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46</w:t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350" distL="0" distR="0">
            <wp:extent cx="3928110" cy="3403600"/>
            <wp:effectExtent l="0" t="0" r="0" b="0"/>
            <wp:docPr id="58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 126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110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47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После заполнения раздела на 100% переходите к вкладке </w:t>
      </w:r>
      <w:r>
        <w:rPr>
          <w:rFonts w:cs="Times New Roman"/>
          <w:b/>
          <w:sz w:val="24"/>
          <w:szCs w:val="24"/>
        </w:rPr>
        <w:t>Лицензии</w:t>
      </w:r>
      <w:r>
        <w:rPr>
          <w:rFonts w:cs="Times New Roman"/>
          <w:sz w:val="24"/>
          <w:szCs w:val="24"/>
        </w:rPr>
        <w:t xml:space="preserve">. </w:t>
      </w: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8427C8">
      <w:pPr>
        <w:pStyle w:val="1"/>
        <w:rPr>
          <w:rStyle w:val="ListLabel15"/>
        </w:rPr>
      </w:pPr>
      <w:r>
        <w:rPr>
          <w:rStyle w:val="ListLabel15"/>
        </w:rPr>
        <w:lastRenderedPageBreak/>
        <w:t>ЛИЦЕНЗИИ</w:t>
      </w: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Нажмите на кнопку Добавить для внесения информации о лицензиях (рис.48). 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8890">
            <wp:extent cx="6830060" cy="3228340"/>
            <wp:effectExtent l="0" t="0" r="0" b="0"/>
            <wp:docPr id="59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Рисунок 127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0060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48</w:t>
      </w:r>
    </w:p>
    <w:p w:rsidR="00257D39" w:rsidRDefault="008427C8">
      <w:pPr>
        <w:spacing w:line="276" w:lineRule="auto"/>
        <w:ind w:firstLine="567"/>
        <w:jc w:val="both"/>
      </w:pPr>
      <w:r>
        <w:rPr>
          <w:rFonts w:cs="Times New Roman"/>
          <w:sz w:val="24"/>
          <w:szCs w:val="24"/>
        </w:rPr>
        <w:t>Заполните поля в соответствии с информацией о лицензии. Если лицензия бессрочная, поставьте соответствующую галочку (рис. 49).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985" distL="0" distR="8890">
            <wp:extent cx="6830060" cy="3707765"/>
            <wp:effectExtent l="0" t="0" r="0" b="0"/>
            <wp:docPr id="60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128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0060" cy="370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49</w:t>
      </w: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 xml:space="preserve">Во вкладке </w:t>
      </w:r>
      <w:r>
        <w:rPr>
          <w:rFonts w:cs="Times New Roman"/>
          <w:b/>
          <w:sz w:val="24"/>
          <w:szCs w:val="24"/>
        </w:rPr>
        <w:t>Места лицензионной деятельности</w:t>
      </w:r>
      <w:r>
        <w:rPr>
          <w:rFonts w:cs="Times New Roman"/>
          <w:sz w:val="24"/>
          <w:szCs w:val="24"/>
        </w:rPr>
        <w:t xml:space="preserve"> нажмите </w:t>
      </w:r>
      <w:r>
        <w:rPr>
          <w:rFonts w:cs="Times New Roman"/>
          <w:b/>
          <w:sz w:val="24"/>
          <w:szCs w:val="24"/>
        </w:rPr>
        <w:t>Добавить промплощадку</w:t>
      </w:r>
      <w:r>
        <w:rPr>
          <w:rFonts w:cs="Times New Roman"/>
          <w:sz w:val="24"/>
          <w:szCs w:val="24"/>
        </w:rPr>
        <w:t xml:space="preserve"> и заполните необходимые поля (рис.50а, 50б).</w:t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1905" distL="0" distR="8890">
            <wp:extent cx="5172710" cy="5351145"/>
            <wp:effectExtent l="0" t="0" r="0" b="0"/>
            <wp:docPr id="61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 129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710" cy="535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50</w:t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7620" distL="0" distR="1270">
            <wp:extent cx="4627880" cy="4945380"/>
            <wp:effectExtent l="0" t="0" r="0" b="0"/>
            <wp:docPr id="62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 130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880" cy="494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50б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Сохраните открытую форму и затем блок </w:t>
      </w:r>
      <w:r w:rsidRPr="00806B6F">
        <w:rPr>
          <w:rFonts w:cs="Times New Roman"/>
          <w:b/>
          <w:sz w:val="24"/>
          <w:szCs w:val="24"/>
        </w:rPr>
        <w:t>Места лицензионной деятельности</w:t>
      </w:r>
      <w:r>
        <w:rPr>
          <w:rFonts w:cs="Times New Roman"/>
          <w:sz w:val="24"/>
          <w:szCs w:val="24"/>
        </w:rPr>
        <w:t>. Заполнение раздела должно быть 100%.</w:t>
      </w: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8427C8">
      <w:pPr>
        <w:pStyle w:val="1"/>
      </w:pPr>
      <w:r>
        <w:lastRenderedPageBreak/>
        <w:t>ОТПРАВКА ОТЧЕТА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После заполнения всех сведений о передаче отходов по всем видам отходов, всем зданиям и помещениям, нормативам и лимитам убедитесь, что каждая форма заполнена на 100%. После этого нажмите кнопку </w:t>
      </w:r>
      <w:r>
        <w:rPr>
          <w:rFonts w:cs="Times New Roman"/>
          <w:b/>
          <w:sz w:val="24"/>
          <w:szCs w:val="24"/>
        </w:rPr>
        <w:t>Отправить на проверку</w:t>
      </w:r>
      <w:r>
        <w:rPr>
          <w:rFonts w:cs="Times New Roman"/>
          <w:sz w:val="24"/>
          <w:szCs w:val="24"/>
        </w:rPr>
        <w:t xml:space="preserve"> (рис.51а, 51б). Статус отчета изменится</w:t>
      </w:r>
      <w:r>
        <w:rPr>
          <w:rFonts w:cs="Times New Roman"/>
          <w:sz w:val="24"/>
          <w:szCs w:val="24"/>
        </w:rPr>
        <w:t xml:space="preserve"> с </w:t>
      </w:r>
      <w:r>
        <w:rPr>
          <w:rFonts w:cs="Times New Roman"/>
          <w:b/>
          <w:sz w:val="24"/>
          <w:szCs w:val="24"/>
        </w:rPr>
        <w:t>Формируется</w:t>
      </w:r>
      <w:r>
        <w:rPr>
          <w:rFonts w:cs="Times New Roman"/>
          <w:sz w:val="24"/>
          <w:szCs w:val="24"/>
        </w:rPr>
        <w:t xml:space="preserve"> на </w:t>
      </w:r>
      <w:r>
        <w:rPr>
          <w:rFonts w:cs="Times New Roman"/>
          <w:b/>
          <w:sz w:val="24"/>
          <w:szCs w:val="24"/>
        </w:rPr>
        <w:t>Отправлен</w:t>
      </w:r>
      <w:r>
        <w:rPr>
          <w:rFonts w:cs="Times New Roman"/>
          <w:sz w:val="24"/>
          <w:szCs w:val="24"/>
        </w:rPr>
        <w:t xml:space="preserve">, и редактирование отчета станет невозможно. Если вы обнаружите ошибку после того как отправили отчет, свяжитесь с технической поддержкой по телефону </w:t>
      </w:r>
      <w:r>
        <w:rPr>
          <w:rFonts w:ascii="Arial" w:hAnsi="Arial" w:cs="Arial"/>
          <w:sz w:val="20"/>
          <w:szCs w:val="20"/>
          <w:shd w:val="clear" w:color="auto" w:fill="FFFFFF"/>
        </w:rPr>
        <w:t>+7 (499) 685-44-75</w:t>
      </w:r>
      <w:r>
        <w:t>.</w:t>
      </w:r>
      <w:r>
        <w:rPr>
          <w:rFonts w:cs="Times New Roman"/>
          <w:sz w:val="24"/>
          <w:szCs w:val="24"/>
        </w:rPr>
        <w:t xml:space="preserve"> </w:t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3810" distL="0" distR="1905">
            <wp:extent cx="2837180" cy="4587240"/>
            <wp:effectExtent l="0" t="0" r="0" b="0"/>
            <wp:docPr id="63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 13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180" cy="458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51а</w:t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152515" cy="2632075"/>
            <wp:effectExtent l="0" t="0" r="0" b="0"/>
            <wp:docPr id="6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263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</w:pPr>
      <w:r>
        <w:rPr>
          <w:rFonts w:cs="Times New Roman"/>
          <w:sz w:val="24"/>
          <w:szCs w:val="24"/>
        </w:rPr>
        <w:t>Рисунок 51б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После отправки отчета на пр</w:t>
      </w:r>
      <w:r>
        <w:rPr>
          <w:rFonts w:cs="Times New Roman"/>
          <w:sz w:val="24"/>
          <w:szCs w:val="24"/>
        </w:rPr>
        <w:t xml:space="preserve">оверку на вашу электронную почту придет подтверждающее письмо. </w:t>
      </w: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</w:pPr>
      <w:r>
        <w:rPr>
          <w:rFonts w:cs="Times New Roman"/>
          <w:sz w:val="24"/>
          <w:szCs w:val="24"/>
        </w:rPr>
        <w:lastRenderedPageBreak/>
        <w:t xml:space="preserve">В случае если у инспектора есть замечания по отчету, то их можно будет найти в левом столбце (рис. 52), сообщение о получении замечания также придет на вашу электронную почту. 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3175" distL="0" distR="6985">
            <wp:extent cx="6851015" cy="2759075"/>
            <wp:effectExtent l="0" t="0" r="0" b="0"/>
            <wp:docPr id="65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 132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015" cy="275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5</w:t>
      </w:r>
      <w:r w:rsidR="00806B6F">
        <w:rPr>
          <w:rFonts w:cs="Times New Roman"/>
          <w:sz w:val="24"/>
          <w:szCs w:val="24"/>
        </w:rPr>
        <w:t>2</w:t>
      </w:r>
    </w:p>
    <w:p w:rsidR="00257D39" w:rsidRDefault="008427C8">
      <w:pPr>
        <w:spacing w:line="276" w:lineRule="auto"/>
        <w:ind w:firstLine="426"/>
        <w:jc w:val="both"/>
      </w:pPr>
      <w:r>
        <w:rPr>
          <w:rFonts w:cs="Times New Roman"/>
          <w:sz w:val="24"/>
          <w:szCs w:val="24"/>
        </w:rPr>
        <w:t>Для просмотра замечаний нажмите на дату их получения (рис.5</w:t>
      </w:r>
      <w:r w:rsidR="00806B6F">
        <w:rPr>
          <w:rFonts w:cs="Times New Roman"/>
          <w:sz w:val="24"/>
          <w:szCs w:val="24"/>
        </w:rPr>
        <w:t>3</w:t>
      </w:r>
      <w:r>
        <w:rPr>
          <w:rFonts w:cs="Times New Roman"/>
          <w:sz w:val="24"/>
          <w:szCs w:val="24"/>
        </w:rPr>
        <w:t xml:space="preserve">). Следует исправить полученные замечания и отправить отчет на повторную проверку. </w:t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985" distL="0" distR="635">
            <wp:extent cx="6152515" cy="2698115"/>
            <wp:effectExtent l="0" t="0" r="0" b="0"/>
            <wp:docPr id="66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 133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269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Рисунок </w:t>
      </w:r>
      <w:r w:rsidR="00806B6F">
        <w:rPr>
          <w:rFonts w:cs="Times New Roman"/>
          <w:sz w:val="24"/>
          <w:szCs w:val="24"/>
        </w:rPr>
        <w:t>53</w:t>
      </w: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</w:pPr>
      <w:r>
        <w:rPr>
          <w:rFonts w:cs="Times New Roman"/>
          <w:sz w:val="24"/>
          <w:szCs w:val="24"/>
        </w:rPr>
        <w:lastRenderedPageBreak/>
        <w:t xml:space="preserve">В случае успешной проверки отчета инспектором статус отчета станет </w:t>
      </w:r>
      <w:r>
        <w:rPr>
          <w:rFonts w:cs="Times New Roman"/>
          <w:b/>
          <w:sz w:val="24"/>
          <w:szCs w:val="24"/>
        </w:rPr>
        <w:t xml:space="preserve">Ожидается бумажный документ </w:t>
      </w:r>
      <w:r>
        <w:rPr>
          <w:rFonts w:cs="Times New Roman"/>
          <w:sz w:val="24"/>
          <w:szCs w:val="24"/>
        </w:rPr>
        <w:t xml:space="preserve">(оповещение об этом событии придет на электронную почту), и станут доступны кнопки </w:t>
      </w:r>
      <w:r>
        <w:rPr>
          <w:rFonts w:cs="Times New Roman"/>
          <w:b/>
          <w:sz w:val="24"/>
          <w:szCs w:val="24"/>
        </w:rPr>
        <w:t>Распечатать бумажный документ</w:t>
      </w:r>
      <w:r>
        <w:rPr>
          <w:rFonts w:cs="Times New Roman"/>
          <w:sz w:val="24"/>
          <w:szCs w:val="24"/>
        </w:rPr>
        <w:t xml:space="preserve"> и </w:t>
      </w:r>
      <w:r>
        <w:rPr>
          <w:rFonts w:cs="Times New Roman"/>
          <w:b/>
          <w:sz w:val="24"/>
          <w:szCs w:val="24"/>
        </w:rPr>
        <w:t xml:space="preserve">Подписать электронной подписью </w:t>
      </w:r>
      <w:r>
        <w:rPr>
          <w:rFonts w:cs="Times New Roman"/>
          <w:sz w:val="24"/>
          <w:szCs w:val="24"/>
        </w:rPr>
        <w:t>(рис.5</w:t>
      </w:r>
      <w:r w:rsidR="00806B6F">
        <w:rPr>
          <w:rFonts w:cs="Times New Roman"/>
          <w:sz w:val="24"/>
          <w:szCs w:val="24"/>
        </w:rPr>
        <w:t>4</w:t>
      </w:r>
      <w:r>
        <w:rPr>
          <w:rFonts w:cs="Times New Roman"/>
          <w:sz w:val="24"/>
          <w:szCs w:val="24"/>
        </w:rPr>
        <w:t xml:space="preserve">). 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824980" cy="3625850"/>
            <wp:effectExtent l="0" t="0" r="0" b="0"/>
            <wp:docPr id="67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Рисунок 134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4980" cy="362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5</w:t>
      </w:r>
      <w:r w:rsidR="00806B6F">
        <w:rPr>
          <w:rFonts w:cs="Times New Roman"/>
          <w:sz w:val="24"/>
          <w:szCs w:val="24"/>
        </w:rPr>
        <w:t>4</w:t>
      </w: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567"/>
        <w:jc w:val="center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>Для печати подтверждающего письма со штрихкодом нажмите на кнопку Распечатать бумажный документ (рис.5</w:t>
      </w:r>
      <w:r w:rsidR="00806B6F">
        <w:rPr>
          <w:rFonts w:cs="Times New Roman"/>
          <w:sz w:val="24"/>
          <w:szCs w:val="24"/>
        </w:rPr>
        <w:t>5</w:t>
      </w:r>
      <w:r>
        <w:rPr>
          <w:rFonts w:cs="Times New Roman"/>
          <w:sz w:val="24"/>
          <w:szCs w:val="24"/>
        </w:rPr>
        <w:t xml:space="preserve">). </w:t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5715" distL="0" distR="7620">
            <wp:extent cx="4126865" cy="4490720"/>
            <wp:effectExtent l="0" t="0" r="0" b="0"/>
            <wp:docPr id="6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6865" cy="449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5</w:t>
      </w:r>
      <w:r w:rsidR="00806B6F">
        <w:rPr>
          <w:rFonts w:cs="Times New Roman"/>
          <w:sz w:val="24"/>
          <w:szCs w:val="24"/>
        </w:rPr>
        <w:t>5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Открывшийся документ можно сохранить (кнопка </w:t>
      </w:r>
      <w:r>
        <w:rPr>
          <w:rFonts w:cs="Times New Roman"/>
          <w:b/>
          <w:sz w:val="24"/>
          <w:szCs w:val="24"/>
        </w:rPr>
        <w:t>Скачать</w:t>
      </w:r>
      <w:r>
        <w:rPr>
          <w:rFonts w:cs="Times New Roman"/>
          <w:sz w:val="24"/>
          <w:szCs w:val="24"/>
        </w:rPr>
        <w:t xml:space="preserve"> в правом верхнем углу) на свой компьютер или распечатать сразу, нажав на кнопку печати в правом верхнем углу (рис.5</w:t>
      </w:r>
      <w:r w:rsidR="00806B6F">
        <w:rPr>
          <w:rFonts w:cs="Times New Roman"/>
          <w:sz w:val="24"/>
          <w:szCs w:val="24"/>
        </w:rPr>
        <w:t>6</w:t>
      </w:r>
      <w:r>
        <w:rPr>
          <w:rFonts w:cs="Times New Roman"/>
          <w:sz w:val="24"/>
          <w:szCs w:val="24"/>
        </w:rPr>
        <w:t>).</w:t>
      </w:r>
    </w:p>
    <w:p w:rsidR="00257D39" w:rsidRDefault="008427C8">
      <w:pPr>
        <w:spacing w:line="276" w:lineRule="auto"/>
        <w:jc w:val="both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827520" cy="3433445"/>
            <wp:effectExtent l="0" t="0" r="0" b="0"/>
            <wp:docPr id="69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520" cy="343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5</w:t>
      </w:r>
      <w:r w:rsidR="00806B6F">
        <w:rPr>
          <w:rFonts w:cs="Times New Roman"/>
          <w:sz w:val="24"/>
          <w:szCs w:val="24"/>
        </w:rPr>
        <w:t>6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>Распечатайте документ в двух или более экземплярах, поставьте печати и подписи и отправьте одну копию Почтой России в Минис</w:t>
      </w:r>
      <w:r>
        <w:rPr>
          <w:rFonts w:cs="Times New Roman"/>
          <w:sz w:val="24"/>
          <w:szCs w:val="24"/>
        </w:rPr>
        <w:t xml:space="preserve">терство жилищно-коммунального хозяйства. Остальные копии остаются в организации. </w:t>
      </w:r>
    </w:p>
    <w:p w:rsidR="00257D39" w:rsidRDefault="008427C8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Документ со штрихкодом (в двух экземплярах) также можно привезти самостоятельно в Красногорск, бульвар Строителей, 1: для прохода на территорию Дома правительства Московской </w:t>
      </w:r>
      <w:r>
        <w:rPr>
          <w:rFonts w:cs="Times New Roman"/>
          <w:sz w:val="24"/>
          <w:szCs w:val="24"/>
        </w:rPr>
        <w:t xml:space="preserve">области следует заранее заказать пропуск по телефону 8 498 602 20 62. </w:t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213860" cy="2500630"/>
            <wp:effectExtent l="0" t="0" r="0" b="0"/>
            <wp:docPr id="7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860" cy="250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Рисунок </w:t>
      </w:r>
      <w:r w:rsidR="00806B6F">
        <w:rPr>
          <w:rFonts w:cs="Times New Roman"/>
          <w:sz w:val="24"/>
          <w:szCs w:val="24"/>
        </w:rPr>
        <w:t>57</w:t>
      </w:r>
    </w:p>
    <w:p w:rsidR="00257D39" w:rsidRDefault="008427C8">
      <w:pPr>
        <w:spacing w:line="276" w:lineRule="auto"/>
        <w:ind w:firstLine="426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После печати письма со штрихкодом статус отчета изменится на </w:t>
      </w:r>
      <w:r>
        <w:rPr>
          <w:rFonts w:cs="Times New Roman"/>
          <w:b/>
          <w:sz w:val="24"/>
          <w:szCs w:val="24"/>
        </w:rPr>
        <w:t xml:space="preserve">Бумажный документ распечатан </w:t>
      </w:r>
      <w:r>
        <w:rPr>
          <w:rFonts w:cs="Times New Roman"/>
          <w:sz w:val="24"/>
          <w:szCs w:val="24"/>
        </w:rPr>
        <w:t>(рис.5</w:t>
      </w:r>
      <w:r w:rsidR="00806B6F">
        <w:rPr>
          <w:rFonts w:cs="Times New Roman"/>
          <w:sz w:val="24"/>
          <w:szCs w:val="24"/>
        </w:rPr>
        <w:t>7</w:t>
      </w:r>
      <w:r>
        <w:rPr>
          <w:rFonts w:cs="Times New Roman"/>
          <w:sz w:val="24"/>
          <w:szCs w:val="24"/>
        </w:rPr>
        <w:t>).</w:t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635" distL="0" distR="0">
            <wp:extent cx="3228340" cy="2761615"/>
            <wp:effectExtent l="0" t="0" r="0" b="0"/>
            <wp:docPr id="71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340" cy="276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Рисунок 5</w:t>
      </w:r>
      <w:r w:rsidR="00806B6F">
        <w:rPr>
          <w:rFonts w:cs="Times New Roman"/>
          <w:sz w:val="24"/>
          <w:szCs w:val="24"/>
        </w:rPr>
        <w:t>8</w:t>
      </w:r>
    </w:p>
    <w:p w:rsidR="00257D39" w:rsidRDefault="008427C8">
      <w:pPr>
        <w:spacing w:line="276" w:lineRule="auto"/>
        <w:ind w:firstLine="426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В правом столбце в нижней части также появится отметка о штрихкоде (рис. 5</w:t>
      </w:r>
      <w:r w:rsidR="00806B6F">
        <w:rPr>
          <w:rFonts w:cs="Times New Roman"/>
          <w:sz w:val="24"/>
          <w:szCs w:val="24"/>
        </w:rPr>
        <w:t>8</w:t>
      </w:r>
      <w:r>
        <w:rPr>
          <w:rFonts w:cs="Times New Roman"/>
          <w:sz w:val="24"/>
          <w:szCs w:val="24"/>
        </w:rPr>
        <w:t xml:space="preserve">). После получения инспектором письма со штрихкодом статус письма изменится на </w:t>
      </w:r>
      <w:r>
        <w:rPr>
          <w:rFonts w:cs="Times New Roman"/>
          <w:b/>
          <w:sz w:val="24"/>
          <w:szCs w:val="24"/>
        </w:rPr>
        <w:t>Бумажный документ получен</w:t>
      </w:r>
      <w:r>
        <w:rPr>
          <w:rFonts w:cs="Times New Roman"/>
          <w:sz w:val="24"/>
          <w:szCs w:val="24"/>
        </w:rPr>
        <w:t xml:space="preserve">. Даты изменения статусов вашего отчета вы можете просмотреть на вкладке Мои </w:t>
      </w:r>
      <w:r>
        <w:rPr>
          <w:rFonts w:cs="Times New Roman"/>
          <w:sz w:val="24"/>
          <w:szCs w:val="24"/>
        </w:rPr>
        <w:t xml:space="preserve">отчеты (рис. </w:t>
      </w:r>
      <w:r w:rsidR="00806B6F">
        <w:rPr>
          <w:rFonts w:cs="Times New Roman"/>
          <w:sz w:val="24"/>
          <w:szCs w:val="24"/>
        </w:rPr>
        <w:t>59</w:t>
      </w:r>
      <w:r>
        <w:rPr>
          <w:rFonts w:cs="Times New Roman"/>
          <w:sz w:val="24"/>
          <w:szCs w:val="24"/>
        </w:rPr>
        <w:t>).</w:t>
      </w:r>
    </w:p>
    <w:p w:rsidR="00257D39" w:rsidRDefault="00257D39">
      <w:pPr>
        <w:spacing w:line="276" w:lineRule="auto"/>
        <w:ind w:firstLine="426"/>
        <w:rPr>
          <w:rFonts w:cs="Times New Roman"/>
          <w:sz w:val="24"/>
          <w:szCs w:val="24"/>
        </w:rPr>
      </w:pP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3810" distL="0" distR="0">
            <wp:extent cx="6651625" cy="854075"/>
            <wp:effectExtent l="0" t="0" r="0" b="0"/>
            <wp:docPr id="7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625" cy="85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Рисунок </w:t>
      </w:r>
      <w:r w:rsidR="00806B6F">
        <w:rPr>
          <w:rFonts w:cs="Times New Roman"/>
          <w:sz w:val="24"/>
          <w:szCs w:val="24"/>
        </w:rPr>
        <w:t>59</w:t>
      </w:r>
    </w:p>
    <w:p w:rsidR="00257D39" w:rsidRDefault="008427C8">
      <w:pPr>
        <w:spacing w:line="276" w:lineRule="auto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Функция подписания отчета ЭЦП (рис.5</w:t>
      </w:r>
      <w:r w:rsidR="00F01A98">
        <w:rPr>
          <w:rFonts w:cs="Times New Roman"/>
          <w:sz w:val="24"/>
          <w:szCs w:val="24"/>
        </w:rPr>
        <w:t>4</w:t>
      </w:r>
      <w:r>
        <w:rPr>
          <w:rFonts w:cs="Times New Roman"/>
          <w:sz w:val="24"/>
          <w:szCs w:val="24"/>
        </w:rPr>
        <w:t xml:space="preserve">) на данном этапе находится на доработке, поэтому не рекомендуется ее использовать. </w:t>
      </w:r>
    </w:p>
    <w:p w:rsidR="00257D39" w:rsidRDefault="008427C8">
      <w:pPr>
        <w:spacing w:line="276" w:lineRule="auto"/>
        <w:ind w:left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 xml:space="preserve">На этом подача отчета в систему завершена. </w:t>
      </w:r>
    </w:p>
    <w:p w:rsidR="00257D39" w:rsidRDefault="008427C8">
      <w:pPr>
        <w:spacing w:line="276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Если у вас остались вопросы по заполнению кадастра, обрати</w:t>
      </w:r>
      <w:r>
        <w:rPr>
          <w:sz w:val="24"/>
          <w:szCs w:val="24"/>
        </w:rPr>
        <w:t xml:space="preserve">тесь, пожалуйста, к </w:t>
      </w:r>
      <w:r>
        <w:rPr>
          <w:b/>
          <w:sz w:val="24"/>
          <w:szCs w:val="24"/>
        </w:rPr>
        <w:t>разделу Ответы на часто задаваемые вопросы</w:t>
      </w:r>
      <w:r>
        <w:rPr>
          <w:sz w:val="24"/>
          <w:szCs w:val="24"/>
        </w:rPr>
        <w:t xml:space="preserve"> http://esvr.mosreg.ru/faq. </w:t>
      </w:r>
    </w:p>
    <w:p w:rsidR="00257D39" w:rsidRDefault="008427C8">
      <w:pPr>
        <w:spacing w:line="276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</w:t>
      </w:r>
    </w:p>
    <w:p w:rsidR="00257D39" w:rsidRDefault="008427C8">
      <w:pPr>
        <w:spacing w:line="276" w:lineRule="auto"/>
        <w:ind w:firstLine="426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</w:t>
      </w: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  <w:rPr>
          <w:rFonts w:cs="Times New Roman"/>
          <w:sz w:val="24"/>
          <w:szCs w:val="24"/>
        </w:rPr>
      </w:pPr>
    </w:p>
    <w:p w:rsidR="00257D39" w:rsidRDefault="00257D39">
      <w:pPr>
        <w:spacing w:line="276" w:lineRule="auto"/>
        <w:ind w:firstLine="426"/>
        <w:jc w:val="both"/>
      </w:pPr>
    </w:p>
    <w:sectPr w:rsidR="00257D39">
      <w:footerReference w:type="default" r:id="rId81"/>
      <w:footerReference w:type="first" r:id="rId82"/>
      <w:pgSz w:w="11906" w:h="16838"/>
      <w:pgMar w:top="542" w:right="566" w:bottom="1134" w:left="567" w:header="0" w:footer="37" w:gutter="0"/>
      <w:cols w:space="720"/>
      <w:formProt w:val="0"/>
      <w:titlePg/>
      <w:docGrid w:linePitch="381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1" w:author="&lt;анонимный&gt;" w:date="2019-02-13T12:53:00Z" w:initials="">
    <w:p w:rsidR="00257D39" w:rsidRDefault="008427C8">
      <w:r>
        <w:rPr>
          <w:rFonts w:asciiTheme="minorHAnsi" w:hAnsiTheme="minorHAnsi"/>
          <w:sz w:val="20"/>
        </w:rPr>
        <w:t>Похоже, что раздел описан дважды</w:t>
      </w:r>
    </w:p>
  </w:comment>
</w:comment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27C8" w:rsidRDefault="008427C8">
      <w:pPr>
        <w:spacing w:line="240" w:lineRule="auto"/>
      </w:pPr>
      <w:r>
        <w:separator/>
      </w:r>
    </w:p>
  </w:endnote>
  <w:endnote w:type="continuationSeparator" w:id="0">
    <w:p w:rsidR="008427C8" w:rsidRDefault="008427C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Liberation Sans">
    <w:altName w:val="Arial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14022333"/>
      <w:docPartObj>
        <w:docPartGallery w:val="Page Numbers (Bottom of Page)"/>
        <w:docPartUnique/>
      </w:docPartObj>
    </w:sdtPr>
    <w:sdtEndPr/>
    <w:sdtContent>
      <w:p w:rsidR="00257D39" w:rsidRDefault="008427C8">
        <w:pPr>
          <w:pStyle w:val="af2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271683">
          <w:rPr>
            <w:noProof/>
          </w:rPr>
          <w:t>44</w:t>
        </w:r>
        <w:r>
          <w:fldChar w:fldCharType="end"/>
        </w:r>
      </w:p>
    </w:sdtContent>
  </w:sdt>
  <w:p w:rsidR="00257D39" w:rsidRDefault="00257D39">
    <w:pPr>
      <w:pStyle w:val="af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02348104"/>
      <w:docPartObj>
        <w:docPartGallery w:val="Page Numbers (Bottom of Page)"/>
        <w:docPartUnique/>
      </w:docPartObj>
    </w:sdtPr>
    <w:sdtEndPr/>
    <w:sdtContent>
      <w:p w:rsidR="00257D39" w:rsidRDefault="008427C8">
        <w:pPr>
          <w:pStyle w:val="af2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B046C1">
          <w:rPr>
            <w:noProof/>
          </w:rPr>
          <w:t>1</w:t>
        </w:r>
        <w:r>
          <w:fldChar w:fldCharType="end"/>
        </w:r>
      </w:p>
    </w:sdtContent>
  </w:sdt>
  <w:p w:rsidR="00257D39" w:rsidRDefault="00257D39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27C8" w:rsidRDefault="008427C8">
      <w:pPr>
        <w:spacing w:line="240" w:lineRule="auto"/>
      </w:pPr>
      <w:r>
        <w:separator/>
      </w:r>
    </w:p>
  </w:footnote>
  <w:footnote w:type="continuationSeparator" w:id="0">
    <w:p w:rsidR="008427C8" w:rsidRDefault="008427C8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7D39"/>
    <w:rsid w:val="00061385"/>
    <w:rsid w:val="00257D39"/>
    <w:rsid w:val="00271683"/>
    <w:rsid w:val="00546B7F"/>
    <w:rsid w:val="006E37AA"/>
    <w:rsid w:val="00784794"/>
    <w:rsid w:val="007E58F4"/>
    <w:rsid w:val="00806B6F"/>
    <w:rsid w:val="008427C8"/>
    <w:rsid w:val="00B046C1"/>
    <w:rsid w:val="00F01A98"/>
    <w:rsid w:val="00F74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675F"/>
    <w:pPr>
      <w:spacing w:line="36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657145"/>
    <w:pPr>
      <w:keepNext/>
      <w:keepLines/>
      <w:outlineLvl w:val="0"/>
    </w:pPr>
    <w:rPr>
      <w:rFonts w:eastAsiaTheme="majorEastAsia" w:cstheme="majorBidi"/>
      <w:b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657145"/>
    <w:pPr>
      <w:keepNext/>
      <w:keepLines/>
      <w:outlineLvl w:val="1"/>
    </w:pPr>
    <w:rPr>
      <w:rFonts w:eastAsiaTheme="majorEastAsia" w:cstheme="majorBidi"/>
      <w:b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454A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90097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C50FF5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C50FF5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657145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qFormat/>
    <w:rsid w:val="00657145"/>
    <w:rPr>
      <w:rFonts w:ascii="Times New Roman" w:eastAsiaTheme="majorEastAsia" w:hAnsi="Times New Roman" w:cstheme="majorBidi"/>
      <w:b/>
      <w:sz w:val="28"/>
      <w:szCs w:val="26"/>
    </w:rPr>
  </w:style>
  <w:style w:type="character" w:customStyle="1" w:styleId="30">
    <w:name w:val="Заголовок 3 Знак"/>
    <w:basedOn w:val="a0"/>
    <w:link w:val="3"/>
    <w:uiPriority w:val="9"/>
    <w:qFormat/>
    <w:rsid w:val="007454AF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-">
    <w:name w:val="Интернет-ссылка"/>
    <w:basedOn w:val="a0"/>
    <w:uiPriority w:val="99"/>
    <w:unhideWhenUsed/>
    <w:rsid w:val="00AE7CBA"/>
    <w:rPr>
      <w:color w:val="0563C1" w:themeColor="hyperlink"/>
      <w:u w:val="single"/>
    </w:rPr>
  </w:style>
  <w:style w:type="character" w:customStyle="1" w:styleId="a3">
    <w:name w:val="Текст выноски Знак"/>
    <w:basedOn w:val="a0"/>
    <w:uiPriority w:val="99"/>
    <w:semiHidden/>
    <w:qFormat/>
    <w:rsid w:val="00263612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uiPriority w:val="99"/>
    <w:qFormat/>
    <w:rsid w:val="00FC02DE"/>
    <w:rPr>
      <w:rFonts w:ascii="Times New Roman" w:hAnsi="Times New Roman"/>
      <w:sz w:val="28"/>
    </w:rPr>
  </w:style>
  <w:style w:type="character" w:customStyle="1" w:styleId="a5">
    <w:name w:val="Нижний колонтитул Знак"/>
    <w:basedOn w:val="a0"/>
    <w:uiPriority w:val="99"/>
    <w:qFormat/>
    <w:rsid w:val="00FC02DE"/>
    <w:rPr>
      <w:rFonts w:ascii="Times New Roman" w:hAnsi="Times New Roman"/>
      <w:sz w:val="28"/>
    </w:rPr>
  </w:style>
  <w:style w:type="character" w:customStyle="1" w:styleId="40">
    <w:name w:val="Заголовок 4 Знак"/>
    <w:basedOn w:val="a0"/>
    <w:link w:val="4"/>
    <w:uiPriority w:val="9"/>
    <w:qFormat/>
    <w:rsid w:val="0090097C"/>
    <w:rPr>
      <w:rFonts w:asciiTheme="majorHAnsi" w:eastAsiaTheme="majorEastAsia" w:hAnsiTheme="majorHAnsi" w:cstheme="majorBidi"/>
      <w:b/>
      <w:bCs/>
      <w:i/>
      <w:iCs/>
      <w:color w:val="5B9BD5" w:themeColor="accent1"/>
      <w:sz w:val="28"/>
    </w:rPr>
  </w:style>
  <w:style w:type="character" w:customStyle="1" w:styleId="50">
    <w:name w:val="Заголовок 5 Знак"/>
    <w:basedOn w:val="a0"/>
    <w:link w:val="5"/>
    <w:uiPriority w:val="9"/>
    <w:qFormat/>
    <w:rsid w:val="00C50FF5"/>
    <w:rPr>
      <w:rFonts w:asciiTheme="majorHAnsi" w:eastAsiaTheme="majorEastAsia" w:hAnsiTheme="majorHAnsi" w:cstheme="majorBidi"/>
      <w:color w:val="1F4D78" w:themeColor="accent1" w:themeShade="7F"/>
      <w:sz w:val="28"/>
    </w:rPr>
  </w:style>
  <w:style w:type="character" w:customStyle="1" w:styleId="60">
    <w:name w:val="Заголовок 6 Знак"/>
    <w:basedOn w:val="a0"/>
    <w:link w:val="6"/>
    <w:uiPriority w:val="9"/>
    <w:qFormat/>
    <w:rsid w:val="00C50FF5"/>
    <w:rPr>
      <w:rFonts w:asciiTheme="majorHAnsi" w:eastAsiaTheme="majorEastAsia" w:hAnsiTheme="majorHAnsi" w:cstheme="majorBidi"/>
      <w:i/>
      <w:iCs/>
      <w:color w:val="1F4D78" w:themeColor="accent1" w:themeShade="7F"/>
      <w:sz w:val="28"/>
    </w:rPr>
  </w:style>
  <w:style w:type="character" w:styleId="a6">
    <w:name w:val="FollowedHyperlink"/>
    <w:basedOn w:val="a0"/>
    <w:uiPriority w:val="99"/>
    <w:semiHidden/>
    <w:unhideWhenUsed/>
    <w:qFormat/>
    <w:rsid w:val="007278B7"/>
    <w:rPr>
      <w:color w:val="954F72" w:themeColor="followedHyperlink"/>
      <w:u w:val="single"/>
    </w:rPr>
  </w:style>
  <w:style w:type="character" w:customStyle="1" w:styleId="ListLabel1">
    <w:name w:val="ListLabel 1"/>
    <w:qFormat/>
    <w:rPr>
      <w:sz w:val="20"/>
    </w:rPr>
  </w:style>
  <w:style w:type="character" w:customStyle="1" w:styleId="ListLabel2">
    <w:name w:val="ListLabel 2"/>
    <w:qFormat/>
    <w:rPr>
      <w:sz w:val="20"/>
    </w:rPr>
  </w:style>
  <w:style w:type="character" w:customStyle="1" w:styleId="ListLabel3">
    <w:name w:val="ListLabel 3"/>
    <w:qFormat/>
    <w:rPr>
      <w:sz w:val="20"/>
    </w:rPr>
  </w:style>
  <w:style w:type="character" w:customStyle="1" w:styleId="ListLabel4">
    <w:name w:val="ListLabel 4"/>
    <w:qFormat/>
    <w:rPr>
      <w:sz w:val="20"/>
    </w:rPr>
  </w:style>
  <w:style w:type="character" w:customStyle="1" w:styleId="ListLabel5">
    <w:name w:val="ListLabel 5"/>
    <w:qFormat/>
    <w:rPr>
      <w:sz w:val="20"/>
    </w:rPr>
  </w:style>
  <w:style w:type="character" w:customStyle="1" w:styleId="ListLabel6">
    <w:name w:val="ListLabel 6"/>
    <w:qFormat/>
    <w:rPr>
      <w:sz w:val="20"/>
    </w:rPr>
  </w:style>
  <w:style w:type="character" w:customStyle="1" w:styleId="ListLabel7">
    <w:name w:val="ListLabel 7"/>
    <w:qFormat/>
    <w:rPr>
      <w:sz w:val="20"/>
    </w:rPr>
  </w:style>
  <w:style w:type="character" w:customStyle="1" w:styleId="ListLabel8">
    <w:name w:val="ListLabel 8"/>
    <w:qFormat/>
    <w:rPr>
      <w:sz w:val="20"/>
    </w:rPr>
  </w:style>
  <w:style w:type="character" w:customStyle="1" w:styleId="ListLabel9">
    <w:name w:val="ListLabel 9"/>
    <w:qFormat/>
    <w:rPr>
      <w:sz w:val="20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b/>
      <w:color w:val="767171"/>
    </w:rPr>
  </w:style>
  <w:style w:type="character" w:customStyle="1" w:styleId="a7">
    <w:name w:val="Текст примечания Знак"/>
    <w:basedOn w:val="a0"/>
    <w:uiPriority w:val="99"/>
    <w:semiHidden/>
    <w:qFormat/>
    <w:rPr>
      <w:rFonts w:ascii="Times New Roman" w:hAnsi="Times New Roman"/>
      <w:szCs w:val="20"/>
    </w:rPr>
  </w:style>
  <w:style w:type="character" w:styleId="a8">
    <w:name w:val="annotation reference"/>
    <w:basedOn w:val="a0"/>
    <w:uiPriority w:val="99"/>
    <w:semiHidden/>
    <w:unhideWhenUsed/>
    <w:qFormat/>
    <w:rPr>
      <w:sz w:val="16"/>
      <w:szCs w:val="16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b/>
      <w:color w:val="767171"/>
    </w:rPr>
  </w:style>
  <w:style w:type="character" w:customStyle="1" w:styleId="ListLabel21">
    <w:name w:val="ListLabel 21"/>
    <w:qFormat/>
    <w:rPr>
      <w:rFonts w:eastAsia="Calibri"/>
      <w:b w:val="0"/>
    </w:rPr>
  </w:style>
  <w:style w:type="character" w:customStyle="1" w:styleId="ListLabel22">
    <w:name w:val="ListLabel 22"/>
    <w:qFormat/>
    <w:rPr>
      <w:rFonts w:eastAsia="Times New Roman" w:cs="Times New Roman"/>
      <w:color w:val="0070C0"/>
      <w:sz w:val="24"/>
      <w:szCs w:val="24"/>
      <w:lang w:eastAsia="ru-RU"/>
    </w:rPr>
  </w:style>
  <w:style w:type="paragraph" w:customStyle="1" w:styleId="a9">
    <w:name w:val="Заголовок"/>
    <w:basedOn w:val="a"/>
    <w:next w:val="aa"/>
    <w:qFormat/>
    <w:pPr>
      <w:keepNext/>
      <w:spacing w:before="240" w:after="120"/>
    </w:pPr>
    <w:rPr>
      <w:rFonts w:ascii="Liberation Sans" w:eastAsia="Microsoft YaHei" w:hAnsi="Liberation Sans" w:cs="Arial"/>
      <w:szCs w:val="28"/>
    </w:rPr>
  </w:style>
  <w:style w:type="paragraph" w:styleId="aa">
    <w:name w:val="Body Text"/>
    <w:basedOn w:val="a"/>
    <w:pPr>
      <w:spacing w:after="140" w:line="276" w:lineRule="auto"/>
    </w:pPr>
  </w:style>
  <w:style w:type="paragraph" w:styleId="ab">
    <w:name w:val="List"/>
    <w:basedOn w:val="aa"/>
    <w:rPr>
      <w:rFonts w:cs="Arial"/>
    </w:rPr>
  </w:style>
  <w:style w:type="paragraph" w:styleId="ac">
    <w:name w:val="caption"/>
    <w:basedOn w:val="a"/>
    <w:next w:val="a"/>
    <w:uiPriority w:val="35"/>
    <w:unhideWhenUsed/>
    <w:qFormat/>
    <w:rsid w:val="00063ED4"/>
    <w:pPr>
      <w:spacing w:after="200" w:line="240" w:lineRule="auto"/>
      <w:jc w:val="center"/>
    </w:pPr>
    <w:rPr>
      <w:bCs/>
      <w:szCs w:val="28"/>
    </w:rPr>
  </w:style>
  <w:style w:type="paragraph" w:styleId="ad">
    <w:name w:val="index heading"/>
    <w:basedOn w:val="a"/>
    <w:qFormat/>
    <w:pPr>
      <w:suppressLineNumbers/>
    </w:pPr>
    <w:rPr>
      <w:rFonts w:cs="Arial"/>
    </w:rPr>
  </w:style>
  <w:style w:type="paragraph" w:styleId="ae">
    <w:name w:val="TOC Heading"/>
    <w:basedOn w:val="1"/>
    <w:next w:val="a"/>
    <w:uiPriority w:val="39"/>
    <w:unhideWhenUsed/>
    <w:qFormat/>
    <w:rsid w:val="00657145"/>
    <w:pPr>
      <w:spacing w:before="240" w:line="259" w:lineRule="auto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A83F46"/>
    <w:pPr>
      <w:tabs>
        <w:tab w:val="left" w:pos="709"/>
        <w:tab w:val="right" w:leader="dot" w:pos="9912"/>
      </w:tabs>
      <w:spacing w:after="100"/>
      <w:ind w:left="280"/>
    </w:pPr>
  </w:style>
  <w:style w:type="paragraph" w:styleId="11">
    <w:name w:val="toc 1"/>
    <w:basedOn w:val="a"/>
    <w:next w:val="a"/>
    <w:autoRedefine/>
    <w:uiPriority w:val="39"/>
    <w:unhideWhenUsed/>
    <w:rsid w:val="00A83F46"/>
    <w:pPr>
      <w:tabs>
        <w:tab w:val="left" w:pos="426"/>
        <w:tab w:val="right" w:leader="dot" w:pos="9912"/>
      </w:tabs>
      <w:spacing w:after="100"/>
    </w:pPr>
  </w:style>
  <w:style w:type="paragraph" w:styleId="af">
    <w:name w:val="List Paragraph"/>
    <w:basedOn w:val="a"/>
    <w:uiPriority w:val="34"/>
    <w:qFormat/>
    <w:rsid w:val="0012649F"/>
    <w:pPr>
      <w:ind w:left="720"/>
      <w:contextualSpacing/>
    </w:pPr>
  </w:style>
  <w:style w:type="paragraph" w:styleId="af0">
    <w:name w:val="Balloon Text"/>
    <w:basedOn w:val="a"/>
    <w:uiPriority w:val="99"/>
    <w:semiHidden/>
    <w:unhideWhenUsed/>
    <w:qFormat/>
    <w:rsid w:val="00263612"/>
    <w:pPr>
      <w:spacing w:line="240" w:lineRule="auto"/>
    </w:pPr>
    <w:rPr>
      <w:rFonts w:ascii="Tahoma" w:hAnsi="Tahoma" w:cs="Tahoma"/>
      <w:sz w:val="16"/>
      <w:szCs w:val="16"/>
    </w:rPr>
  </w:style>
  <w:style w:type="paragraph" w:styleId="af1">
    <w:name w:val="header"/>
    <w:basedOn w:val="a"/>
    <w:uiPriority w:val="99"/>
    <w:unhideWhenUsed/>
    <w:rsid w:val="00FC02DE"/>
    <w:pPr>
      <w:tabs>
        <w:tab w:val="center" w:pos="4677"/>
        <w:tab w:val="right" w:pos="9355"/>
      </w:tabs>
      <w:spacing w:line="240" w:lineRule="auto"/>
    </w:pPr>
  </w:style>
  <w:style w:type="paragraph" w:styleId="af2">
    <w:name w:val="footer"/>
    <w:basedOn w:val="a"/>
    <w:uiPriority w:val="99"/>
    <w:unhideWhenUsed/>
    <w:rsid w:val="00FC02DE"/>
    <w:pPr>
      <w:tabs>
        <w:tab w:val="center" w:pos="4677"/>
        <w:tab w:val="right" w:pos="9355"/>
      </w:tabs>
      <w:spacing w:line="240" w:lineRule="auto"/>
    </w:pPr>
  </w:style>
  <w:style w:type="paragraph" w:styleId="31">
    <w:name w:val="toc 3"/>
    <w:basedOn w:val="a"/>
    <w:next w:val="a"/>
    <w:autoRedefine/>
    <w:uiPriority w:val="39"/>
    <w:unhideWhenUsed/>
    <w:rsid w:val="00A83F46"/>
    <w:pPr>
      <w:tabs>
        <w:tab w:val="left" w:pos="1276"/>
        <w:tab w:val="right" w:leader="dot" w:pos="9912"/>
      </w:tabs>
      <w:spacing w:after="100"/>
      <w:ind w:left="560"/>
    </w:pPr>
  </w:style>
  <w:style w:type="paragraph" w:customStyle="1" w:styleId="Confirmationtext">
    <w:name w:val="Confirmation text"/>
    <w:basedOn w:val="a"/>
    <w:qFormat/>
    <w:rsid w:val="001A1667"/>
    <w:pPr>
      <w:widowControl w:val="0"/>
      <w:spacing w:line="288" w:lineRule="auto"/>
      <w:contextualSpacing/>
      <w:jc w:val="center"/>
    </w:pPr>
    <w:rPr>
      <w:rFonts w:eastAsia="Times New Roman" w:cs="Times New Roman"/>
      <w:sz w:val="24"/>
      <w:szCs w:val="24"/>
    </w:rPr>
  </w:style>
  <w:style w:type="paragraph" w:customStyle="1" w:styleId="af3">
    <w:name w:val="Титульник название ГИС"/>
    <w:basedOn w:val="a"/>
    <w:qFormat/>
    <w:rsid w:val="002667C1"/>
    <w:pPr>
      <w:jc w:val="center"/>
    </w:pPr>
    <w:rPr>
      <w:rFonts w:eastAsia="Times New Roman" w:cs="Times New Roman"/>
      <w:caps/>
      <w:sz w:val="24"/>
      <w:szCs w:val="26"/>
      <w:lang w:val="x-none" w:eastAsia="x-none"/>
    </w:rPr>
  </w:style>
  <w:style w:type="paragraph" w:customStyle="1" w:styleId="ConsPlusNormal">
    <w:name w:val="ConsPlusNormal"/>
    <w:qFormat/>
    <w:rsid w:val="00F4516D"/>
    <w:pPr>
      <w:widowControl w:val="0"/>
    </w:pPr>
    <w:rPr>
      <w:rFonts w:eastAsia="Times New Roman" w:cs="Calibri"/>
      <w:sz w:val="28"/>
      <w:szCs w:val="20"/>
      <w:lang w:eastAsia="ru-RU"/>
    </w:rPr>
  </w:style>
  <w:style w:type="paragraph" w:customStyle="1" w:styleId="af4">
    <w:name w:val="Содержимое врезки"/>
    <w:basedOn w:val="a"/>
    <w:qFormat/>
  </w:style>
  <w:style w:type="paragraph" w:styleId="af5">
    <w:name w:val="annotation text"/>
    <w:basedOn w:val="a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table" w:styleId="af6">
    <w:name w:val="Table Grid"/>
    <w:basedOn w:val="a1"/>
    <w:uiPriority w:val="39"/>
    <w:rsid w:val="00F4614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675F"/>
    <w:pPr>
      <w:spacing w:line="36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657145"/>
    <w:pPr>
      <w:keepNext/>
      <w:keepLines/>
      <w:outlineLvl w:val="0"/>
    </w:pPr>
    <w:rPr>
      <w:rFonts w:eastAsiaTheme="majorEastAsia" w:cstheme="majorBidi"/>
      <w:b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657145"/>
    <w:pPr>
      <w:keepNext/>
      <w:keepLines/>
      <w:outlineLvl w:val="1"/>
    </w:pPr>
    <w:rPr>
      <w:rFonts w:eastAsiaTheme="majorEastAsia" w:cstheme="majorBidi"/>
      <w:b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454A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90097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C50FF5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C50FF5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657145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qFormat/>
    <w:rsid w:val="00657145"/>
    <w:rPr>
      <w:rFonts w:ascii="Times New Roman" w:eastAsiaTheme="majorEastAsia" w:hAnsi="Times New Roman" w:cstheme="majorBidi"/>
      <w:b/>
      <w:sz w:val="28"/>
      <w:szCs w:val="26"/>
    </w:rPr>
  </w:style>
  <w:style w:type="character" w:customStyle="1" w:styleId="30">
    <w:name w:val="Заголовок 3 Знак"/>
    <w:basedOn w:val="a0"/>
    <w:link w:val="3"/>
    <w:uiPriority w:val="9"/>
    <w:qFormat/>
    <w:rsid w:val="007454AF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-">
    <w:name w:val="Интернет-ссылка"/>
    <w:basedOn w:val="a0"/>
    <w:uiPriority w:val="99"/>
    <w:unhideWhenUsed/>
    <w:rsid w:val="00AE7CBA"/>
    <w:rPr>
      <w:color w:val="0563C1" w:themeColor="hyperlink"/>
      <w:u w:val="single"/>
    </w:rPr>
  </w:style>
  <w:style w:type="character" w:customStyle="1" w:styleId="a3">
    <w:name w:val="Текст выноски Знак"/>
    <w:basedOn w:val="a0"/>
    <w:uiPriority w:val="99"/>
    <w:semiHidden/>
    <w:qFormat/>
    <w:rsid w:val="00263612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uiPriority w:val="99"/>
    <w:qFormat/>
    <w:rsid w:val="00FC02DE"/>
    <w:rPr>
      <w:rFonts w:ascii="Times New Roman" w:hAnsi="Times New Roman"/>
      <w:sz w:val="28"/>
    </w:rPr>
  </w:style>
  <w:style w:type="character" w:customStyle="1" w:styleId="a5">
    <w:name w:val="Нижний колонтитул Знак"/>
    <w:basedOn w:val="a0"/>
    <w:uiPriority w:val="99"/>
    <w:qFormat/>
    <w:rsid w:val="00FC02DE"/>
    <w:rPr>
      <w:rFonts w:ascii="Times New Roman" w:hAnsi="Times New Roman"/>
      <w:sz w:val="28"/>
    </w:rPr>
  </w:style>
  <w:style w:type="character" w:customStyle="1" w:styleId="40">
    <w:name w:val="Заголовок 4 Знак"/>
    <w:basedOn w:val="a0"/>
    <w:link w:val="4"/>
    <w:uiPriority w:val="9"/>
    <w:qFormat/>
    <w:rsid w:val="0090097C"/>
    <w:rPr>
      <w:rFonts w:asciiTheme="majorHAnsi" w:eastAsiaTheme="majorEastAsia" w:hAnsiTheme="majorHAnsi" w:cstheme="majorBidi"/>
      <w:b/>
      <w:bCs/>
      <w:i/>
      <w:iCs/>
      <w:color w:val="5B9BD5" w:themeColor="accent1"/>
      <w:sz w:val="28"/>
    </w:rPr>
  </w:style>
  <w:style w:type="character" w:customStyle="1" w:styleId="50">
    <w:name w:val="Заголовок 5 Знак"/>
    <w:basedOn w:val="a0"/>
    <w:link w:val="5"/>
    <w:uiPriority w:val="9"/>
    <w:qFormat/>
    <w:rsid w:val="00C50FF5"/>
    <w:rPr>
      <w:rFonts w:asciiTheme="majorHAnsi" w:eastAsiaTheme="majorEastAsia" w:hAnsiTheme="majorHAnsi" w:cstheme="majorBidi"/>
      <w:color w:val="1F4D78" w:themeColor="accent1" w:themeShade="7F"/>
      <w:sz w:val="28"/>
    </w:rPr>
  </w:style>
  <w:style w:type="character" w:customStyle="1" w:styleId="60">
    <w:name w:val="Заголовок 6 Знак"/>
    <w:basedOn w:val="a0"/>
    <w:link w:val="6"/>
    <w:uiPriority w:val="9"/>
    <w:qFormat/>
    <w:rsid w:val="00C50FF5"/>
    <w:rPr>
      <w:rFonts w:asciiTheme="majorHAnsi" w:eastAsiaTheme="majorEastAsia" w:hAnsiTheme="majorHAnsi" w:cstheme="majorBidi"/>
      <w:i/>
      <w:iCs/>
      <w:color w:val="1F4D78" w:themeColor="accent1" w:themeShade="7F"/>
      <w:sz w:val="28"/>
    </w:rPr>
  </w:style>
  <w:style w:type="character" w:styleId="a6">
    <w:name w:val="FollowedHyperlink"/>
    <w:basedOn w:val="a0"/>
    <w:uiPriority w:val="99"/>
    <w:semiHidden/>
    <w:unhideWhenUsed/>
    <w:qFormat/>
    <w:rsid w:val="007278B7"/>
    <w:rPr>
      <w:color w:val="954F72" w:themeColor="followedHyperlink"/>
      <w:u w:val="single"/>
    </w:rPr>
  </w:style>
  <w:style w:type="character" w:customStyle="1" w:styleId="ListLabel1">
    <w:name w:val="ListLabel 1"/>
    <w:qFormat/>
    <w:rPr>
      <w:sz w:val="20"/>
    </w:rPr>
  </w:style>
  <w:style w:type="character" w:customStyle="1" w:styleId="ListLabel2">
    <w:name w:val="ListLabel 2"/>
    <w:qFormat/>
    <w:rPr>
      <w:sz w:val="20"/>
    </w:rPr>
  </w:style>
  <w:style w:type="character" w:customStyle="1" w:styleId="ListLabel3">
    <w:name w:val="ListLabel 3"/>
    <w:qFormat/>
    <w:rPr>
      <w:sz w:val="20"/>
    </w:rPr>
  </w:style>
  <w:style w:type="character" w:customStyle="1" w:styleId="ListLabel4">
    <w:name w:val="ListLabel 4"/>
    <w:qFormat/>
    <w:rPr>
      <w:sz w:val="20"/>
    </w:rPr>
  </w:style>
  <w:style w:type="character" w:customStyle="1" w:styleId="ListLabel5">
    <w:name w:val="ListLabel 5"/>
    <w:qFormat/>
    <w:rPr>
      <w:sz w:val="20"/>
    </w:rPr>
  </w:style>
  <w:style w:type="character" w:customStyle="1" w:styleId="ListLabel6">
    <w:name w:val="ListLabel 6"/>
    <w:qFormat/>
    <w:rPr>
      <w:sz w:val="20"/>
    </w:rPr>
  </w:style>
  <w:style w:type="character" w:customStyle="1" w:styleId="ListLabel7">
    <w:name w:val="ListLabel 7"/>
    <w:qFormat/>
    <w:rPr>
      <w:sz w:val="20"/>
    </w:rPr>
  </w:style>
  <w:style w:type="character" w:customStyle="1" w:styleId="ListLabel8">
    <w:name w:val="ListLabel 8"/>
    <w:qFormat/>
    <w:rPr>
      <w:sz w:val="20"/>
    </w:rPr>
  </w:style>
  <w:style w:type="character" w:customStyle="1" w:styleId="ListLabel9">
    <w:name w:val="ListLabel 9"/>
    <w:qFormat/>
    <w:rPr>
      <w:sz w:val="20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b/>
      <w:color w:val="767171"/>
    </w:rPr>
  </w:style>
  <w:style w:type="character" w:customStyle="1" w:styleId="a7">
    <w:name w:val="Текст примечания Знак"/>
    <w:basedOn w:val="a0"/>
    <w:uiPriority w:val="99"/>
    <w:semiHidden/>
    <w:qFormat/>
    <w:rPr>
      <w:rFonts w:ascii="Times New Roman" w:hAnsi="Times New Roman"/>
      <w:szCs w:val="20"/>
    </w:rPr>
  </w:style>
  <w:style w:type="character" w:styleId="a8">
    <w:name w:val="annotation reference"/>
    <w:basedOn w:val="a0"/>
    <w:uiPriority w:val="99"/>
    <w:semiHidden/>
    <w:unhideWhenUsed/>
    <w:qFormat/>
    <w:rPr>
      <w:sz w:val="16"/>
      <w:szCs w:val="16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b/>
      <w:color w:val="767171"/>
    </w:rPr>
  </w:style>
  <w:style w:type="character" w:customStyle="1" w:styleId="ListLabel21">
    <w:name w:val="ListLabel 21"/>
    <w:qFormat/>
    <w:rPr>
      <w:rFonts w:eastAsia="Calibri"/>
      <w:b w:val="0"/>
    </w:rPr>
  </w:style>
  <w:style w:type="character" w:customStyle="1" w:styleId="ListLabel22">
    <w:name w:val="ListLabel 22"/>
    <w:qFormat/>
    <w:rPr>
      <w:rFonts w:eastAsia="Times New Roman" w:cs="Times New Roman"/>
      <w:color w:val="0070C0"/>
      <w:sz w:val="24"/>
      <w:szCs w:val="24"/>
      <w:lang w:eastAsia="ru-RU"/>
    </w:rPr>
  </w:style>
  <w:style w:type="paragraph" w:customStyle="1" w:styleId="a9">
    <w:name w:val="Заголовок"/>
    <w:basedOn w:val="a"/>
    <w:next w:val="aa"/>
    <w:qFormat/>
    <w:pPr>
      <w:keepNext/>
      <w:spacing w:before="240" w:after="120"/>
    </w:pPr>
    <w:rPr>
      <w:rFonts w:ascii="Liberation Sans" w:eastAsia="Microsoft YaHei" w:hAnsi="Liberation Sans" w:cs="Arial"/>
      <w:szCs w:val="28"/>
    </w:rPr>
  </w:style>
  <w:style w:type="paragraph" w:styleId="aa">
    <w:name w:val="Body Text"/>
    <w:basedOn w:val="a"/>
    <w:pPr>
      <w:spacing w:after="140" w:line="276" w:lineRule="auto"/>
    </w:pPr>
  </w:style>
  <w:style w:type="paragraph" w:styleId="ab">
    <w:name w:val="List"/>
    <w:basedOn w:val="aa"/>
    <w:rPr>
      <w:rFonts w:cs="Arial"/>
    </w:rPr>
  </w:style>
  <w:style w:type="paragraph" w:styleId="ac">
    <w:name w:val="caption"/>
    <w:basedOn w:val="a"/>
    <w:next w:val="a"/>
    <w:uiPriority w:val="35"/>
    <w:unhideWhenUsed/>
    <w:qFormat/>
    <w:rsid w:val="00063ED4"/>
    <w:pPr>
      <w:spacing w:after="200" w:line="240" w:lineRule="auto"/>
      <w:jc w:val="center"/>
    </w:pPr>
    <w:rPr>
      <w:bCs/>
      <w:szCs w:val="28"/>
    </w:rPr>
  </w:style>
  <w:style w:type="paragraph" w:styleId="ad">
    <w:name w:val="index heading"/>
    <w:basedOn w:val="a"/>
    <w:qFormat/>
    <w:pPr>
      <w:suppressLineNumbers/>
    </w:pPr>
    <w:rPr>
      <w:rFonts w:cs="Arial"/>
    </w:rPr>
  </w:style>
  <w:style w:type="paragraph" w:styleId="ae">
    <w:name w:val="TOC Heading"/>
    <w:basedOn w:val="1"/>
    <w:next w:val="a"/>
    <w:uiPriority w:val="39"/>
    <w:unhideWhenUsed/>
    <w:qFormat/>
    <w:rsid w:val="00657145"/>
    <w:pPr>
      <w:spacing w:before="240" w:line="259" w:lineRule="auto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A83F46"/>
    <w:pPr>
      <w:tabs>
        <w:tab w:val="left" w:pos="709"/>
        <w:tab w:val="right" w:leader="dot" w:pos="9912"/>
      </w:tabs>
      <w:spacing w:after="100"/>
      <w:ind w:left="280"/>
    </w:pPr>
  </w:style>
  <w:style w:type="paragraph" w:styleId="11">
    <w:name w:val="toc 1"/>
    <w:basedOn w:val="a"/>
    <w:next w:val="a"/>
    <w:autoRedefine/>
    <w:uiPriority w:val="39"/>
    <w:unhideWhenUsed/>
    <w:rsid w:val="00A83F46"/>
    <w:pPr>
      <w:tabs>
        <w:tab w:val="left" w:pos="426"/>
        <w:tab w:val="right" w:leader="dot" w:pos="9912"/>
      </w:tabs>
      <w:spacing w:after="100"/>
    </w:pPr>
  </w:style>
  <w:style w:type="paragraph" w:styleId="af">
    <w:name w:val="List Paragraph"/>
    <w:basedOn w:val="a"/>
    <w:uiPriority w:val="34"/>
    <w:qFormat/>
    <w:rsid w:val="0012649F"/>
    <w:pPr>
      <w:ind w:left="720"/>
      <w:contextualSpacing/>
    </w:pPr>
  </w:style>
  <w:style w:type="paragraph" w:styleId="af0">
    <w:name w:val="Balloon Text"/>
    <w:basedOn w:val="a"/>
    <w:uiPriority w:val="99"/>
    <w:semiHidden/>
    <w:unhideWhenUsed/>
    <w:qFormat/>
    <w:rsid w:val="00263612"/>
    <w:pPr>
      <w:spacing w:line="240" w:lineRule="auto"/>
    </w:pPr>
    <w:rPr>
      <w:rFonts w:ascii="Tahoma" w:hAnsi="Tahoma" w:cs="Tahoma"/>
      <w:sz w:val="16"/>
      <w:szCs w:val="16"/>
    </w:rPr>
  </w:style>
  <w:style w:type="paragraph" w:styleId="af1">
    <w:name w:val="header"/>
    <w:basedOn w:val="a"/>
    <w:uiPriority w:val="99"/>
    <w:unhideWhenUsed/>
    <w:rsid w:val="00FC02DE"/>
    <w:pPr>
      <w:tabs>
        <w:tab w:val="center" w:pos="4677"/>
        <w:tab w:val="right" w:pos="9355"/>
      </w:tabs>
      <w:spacing w:line="240" w:lineRule="auto"/>
    </w:pPr>
  </w:style>
  <w:style w:type="paragraph" w:styleId="af2">
    <w:name w:val="footer"/>
    <w:basedOn w:val="a"/>
    <w:uiPriority w:val="99"/>
    <w:unhideWhenUsed/>
    <w:rsid w:val="00FC02DE"/>
    <w:pPr>
      <w:tabs>
        <w:tab w:val="center" w:pos="4677"/>
        <w:tab w:val="right" w:pos="9355"/>
      </w:tabs>
      <w:spacing w:line="240" w:lineRule="auto"/>
    </w:pPr>
  </w:style>
  <w:style w:type="paragraph" w:styleId="31">
    <w:name w:val="toc 3"/>
    <w:basedOn w:val="a"/>
    <w:next w:val="a"/>
    <w:autoRedefine/>
    <w:uiPriority w:val="39"/>
    <w:unhideWhenUsed/>
    <w:rsid w:val="00A83F46"/>
    <w:pPr>
      <w:tabs>
        <w:tab w:val="left" w:pos="1276"/>
        <w:tab w:val="right" w:leader="dot" w:pos="9912"/>
      </w:tabs>
      <w:spacing w:after="100"/>
      <w:ind w:left="560"/>
    </w:pPr>
  </w:style>
  <w:style w:type="paragraph" w:customStyle="1" w:styleId="Confirmationtext">
    <w:name w:val="Confirmation text"/>
    <w:basedOn w:val="a"/>
    <w:qFormat/>
    <w:rsid w:val="001A1667"/>
    <w:pPr>
      <w:widowControl w:val="0"/>
      <w:spacing w:line="288" w:lineRule="auto"/>
      <w:contextualSpacing/>
      <w:jc w:val="center"/>
    </w:pPr>
    <w:rPr>
      <w:rFonts w:eastAsia="Times New Roman" w:cs="Times New Roman"/>
      <w:sz w:val="24"/>
      <w:szCs w:val="24"/>
    </w:rPr>
  </w:style>
  <w:style w:type="paragraph" w:customStyle="1" w:styleId="af3">
    <w:name w:val="Титульник название ГИС"/>
    <w:basedOn w:val="a"/>
    <w:qFormat/>
    <w:rsid w:val="002667C1"/>
    <w:pPr>
      <w:jc w:val="center"/>
    </w:pPr>
    <w:rPr>
      <w:rFonts w:eastAsia="Times New Roman" w:cs="Times New Roman"/>
      <w:caps/>
      <w:sz w:val="24"/>
      <w:szCs w:val="26"/>
      <w:lang w:val="x-none" w:eastAsia="x-none"/>
    </w:rPr>
  </w:style>
  <w:style w:type="paragraph" w:customStyle="1" w:styleId="ConsPlusNormal">
    <w:name w:val="ConsPlusNormal"/>
    <w:qFormat/>
    <w:rsid w:val="00F4516D"/>
    <w:pPr>
      <w:widowControl w:val="0"/>
    </w:pPr>
    <w:rPr>
      <w:rFonts w:eastAsia="Times New Roman" w:cs="Calibri"/>
      <w:sz w:val="28"/>
      <w:szCs w:val="20"/>
      <w:lang w:eastAsia="ru-RU"/>
    </w:rPr>
  </w:style>
  <w:style w:type="paragraph" w:customStyle="1" w:styleId="af4">
    <w:name w:val="Содержимое врезки"/>
    <w:basedOn w:val="a"/>
    <w:qFormat/>
  </w:style>
  <w:style w:type="paragraph" w:styleId="af5">
    <w:name w:val="annotation text"/>
    <w:basedOn w:val="a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table" w:styleId="af6">
    <w:name w:val="Table Grid"/>
    <w:basedOn w:val="a1"/>
    <w:uiPriority w:val="39"/>
    <w:rsid w:val="00F4614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6" Type="http://schemas.openxmlformats.org/officeDocument/2006/relationships/image" Target="media/image67.png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8" Type="http://schemas.openxmlformats.org/officeDocument/2006/relationships/hyperlink" Target="http://esvr.mosreg.ru/" TargetMode="Externa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3" Type="http://schemas.microsoft.com/office/2007/relationships/stylesWithEffects" Target="stylesWithEffect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comments" Target="comments.xml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6024C8-E332-4604-8863-948EFC1F6B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44</Pages>
  <Words>3309</Words>
  <Characters>18866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Затолокин Александр</dc:creator>
  <cp:lastModifiedBy>user</cp:lastModifiedBy>
  <cp:revision>2</cp:revision>
  <cp:lastPrinted>2017-11-20T11:06:00Z</cp:lastPrinted>
  <dcterms:created xsi:type="dcterms:W3CDTF">2019-02-13T10:54:00Z</dcterms:created>
  <dcterms:modified xsi:type="dcterms:W3CDTF">2019-02-13T10:54:00Z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